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16F5D" w14:textId="24FCC820" w:rsidR="00D72B44" w:rsidRPr="00D72B44" w:rsidRDefault="0018116B" w:rsidP="00D72B4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PIELIKUMS</w:t>
      </w:r>
    </w:p>
    <w:p w14:paraId="319A40E4" w14:textId="77777777" w:rsidR="00D72B44" w:rsidRPr="00D72B44" w:rsidRDefault="00D72B44" w:rsidP="00D72B44">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Limbažu novada domes</w:t>
      </w:r>
    </w:p>
    <w:p w14:paraId="05B83935" w14:textId="077AF01C" w:rsidR="00D72B44" w:rsidRPr="00D72B44" w:rsidRDefault="0018116B" w:rsidP="00D72B4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D72B44" w:rsidRPr="00D72B44">
        <w:rPr>
          <w:rFonts w:ascii="Times New Roman" w:eastAsia="Times New Roman" w:hAnsi="Times New Roman" w:cs="Times New Roman"/>
          <w:sz w:val="24"/>
          <w:szCs w:val="24"/>
        </w:rPr>
        <w:t>.0</w:t>
      </w:r>
      <w:r w:rsidR="00BC02D0">
        <w:rPr>
          <w:rFonts w:ascii="Times New Roman" w:eastAsia="Times New Roman" w:hAnsi="Times New Roman" w:cs="Times New Roman"/>
          <w:sz w:val="24"/>
          <w:szCs w:val="24"/>
        </w:rPr>
        <w:t>6</w:t>
      </w:r>
      <w:r w:rsidR="00D72B44" w:rsidRPr="00D72B44">
        <w:rPr>
          <w:rFonts w:ascii="Times New Roman" w:eastAsia="Times New Roman" w:hAnsi="Times New Roman" w:cs="Times New Roman"/>
          <w:sz w:val="24"/>
          <w:szCs w:val="24"/>
        </w:rPr>
        <w:t>.202</w:t>
      </w:r>
      <w:r w:rsidR="001C5470">
        <w:rPr>
          <w:rFonts w:ascii="Times New Roman" w:eastAsia="Times New Roman" w:hAnsi="Times New Roman" w:cs="Times New Roman"/>
          <w:sz w:val="24"/>
          <w:szCs w:val="24"/>
        </w:rPr>
        <w:t>4</w:t>
      </w:r>
      <w:r w:rsidR="00D72B44" w:rsidRPr="00D72B44">
        <w:rPr>
          <w:rFonts w:ascii="Times New Roman" w:eastAsia="Times New Roman" w:hAnsi="Times New Roman" w:cs="Times New Roman"/>
          <w:sz w:val="24"/>
          <w:szCs w:val="24"/>
        </w:rPr>
        <w:t>. sēdes lēmumam Nr.</w:t>
      </w:r>
      <w:r w:rsidR="000D2126">
        <w:rPr>
          <w:rFonts w:ascii="Times New Roman" w:eastAsia="Times New Roman" w:hAnsi="Times New Roman" w:cs="Times New Roman"/>
          <w:sz w:val="24"/>
          <w:szCs w:val="24"/>
        </w:rPr>
        <w:t>461</w:t>
      </w:r>
    </w:p>
    <w:p w14:paraId="08B46CDE" w14:textId="56BD733A" w:rsidR="00D72B44" w:rsidRDefault="00D72B44" w:rsidP="00CA0DE0">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(protokols Nr.</w:t>
      </w:r>
      <w:r w:rsidR="000D2126">
        <w:rPr>
          <w:rFonts w:ascii="Times New Roman" w:eastAsia="Times New Roman" w:hAnsi="Times New Roman" w:cs="Times New Roman"/>
          <w:sz w:val="24"/>
          <w:szCs w:val="24"/>
        </w:rPr>
        <w:t>11</w:t>
      </w:r>
      <w:r w:rsidRPr="00D72B44">
        <w:rPr>
          <w:rFonts w:ascii="Times New Roman" w:eastAsia="Times New Roman" w:hAnsi="Times New Roman" w:cs="Times New Roman"/>
          <w:sz w:val="24"/>
          <w:szCs w:val="24"/>
        </w:rPr>
        <w:t xml:space="preserve">, </w:t>
      </w:r>
      <w:r w:rsidR="000D2126">
        <w:rPr>
          <w:rFonts w:ascii="Times New Roman" w:eastAsia="Times New Roman" w:hAnsi="Times New Roman" w:cs="Times New Roman"/>
          <w:sz w:val="24"/>
          <w:szCs w:val="24"/>
        </w:rPr>
        <w:t>47</w:t>
      </w:r>
      <w:r w:rsidRPr="00D72B44">
        <w:rPr>
          <w:rFonts w:ascii="Times New Roman" w:eastAsia="Times New Roman" w:hAnsi="Times New Roman" w:cs="Times New Roman"/>
          <w:sz w:val="24"/>
          <w:szCs w:val="24"/>
        </w:rPr>
        <w:t>.)</w:t>
      </w:r>
    </w:p>
    <w:p w14:paraId="089CB07E" w14:textId="77777777" w:rsidR="00CA0DE0" w:rsidRPr="00CA0DE0" w:rsidRDefault="00CA0DE0" w:rsidP="00CA0DE0">
      <w:pPr>
        <w:spacing w:after="0" w:line="240" w:lineRule="auto"/>
        <w:jc w:val="right"/>
        <w:rPr>
          <w:rFonts w:ascii="Times New Roman" w:eastAsia="Times New Roman" w:hAnsi="Times New Roman" w:cs="Times New Roman"/>
          <w:sz w:val="24"/>
          <w:szCs w:val="24"/>
        </w:rPr>
      </w:pPr>
      <w:bookmarkStart w:id="0" w:name="_GoBack"/>
      <w:bookmarkEnd w:id="0"/>
    </w:p>
    <w:p w14:paraId="3B5C982E" w14:textId="19D4A0BD" w:rsidR="0018116B" w:rsidRDefault="000533F6" w:rsidP="00334DB2">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LIMBAŽU NOVADA PAŠVALDĪBAS</w:t>
      </w:r>
      <w:r w:rsidR="00FA341C">
        <w:rPr>
          <w:rFonts w:ascii="Times New Roman" w:eastAsia="Times New Roman" w:hAnsi="Times New Roman" w:cs="Times New Roman"/>
          <w:b/>
          <w:sz w:val="24"/>
          <w:szCs w:val="24"/>
          <w:lang w:eastAsia="lv-LV"/>
        </w:rPr>
        <w:t xml:space="preserve"> </w:t>
      </w:r>
      <w:r w:rsidR="00B11EED" w:rsidRPr="00B11EED">
        <w:rPr>
          <w:rFonts w:ascii="Times New Roman" w:hAnsi="Times New Roman" w:cs="Times New Roman"/>
          <w:b/>
          <w:bCs/>
          <w:sz w:val="24"/>
          <w:szCs w:val="24"/>
        </w:rPr>
        <w:t>KULTŪRAS UN SPORTA CENTRA “VIDRIŽI”  STRUKTŪRVIENĪBAS</w:t>
      </w:r>
      <w:r w:rsidR="00B11EED">
        <w:rPr>
          <w:rFonts w:ascii="Times New Roman" w:hAnsi="Times New Roman" w:cs="Times New Roman"/>
          <w:sz w:val="24"/>
          <w:szCs w:val="24"/>
        </w:rPr>
        <w:t xml:space="preserve">  </w:t>
      </w:r>
      <w:r w:rsidR="0018116B">
        <w:rPr>
          <w:rFonts w:ascii="Times New Roman" w:eastAsia="Times New Roman" w:hAnsi="Times New Roman" w:cs="Times New Roman"/>
          <w:b/>
          <w:sz w:val="24"/>
          <w:szCs w:val="24"/>
          <w:lang w:eastAsia="lv-LV"/>
        </w:rPr>
        <w:t>“MELNGAIĻA</w:t>
      </w:r>
      <w:r w:rsidR="00334DB2">
        <w:rPr>
          <w:rFonts w:ascii="Times New Roman" w:eastAsia="Times New Roman" w:hAnsi="Times New Roman" w:cs="Times New Roman"/>
          <w:b/>
          <w:sz w:val="24"/>
          <w:szCs w:val="24"/>
          <w:lang w:eastAsia="lv-LV"/>
        </w:rPr>
        <w:t xml:space="preserve"> SĒTA” </w:t>
      </w:r>
    </w:p>
    <w:p w14:paraId="16B38881" w14:textId="6A46DD72" w:rsidR="000533F6" w:rsidRPr="000533F6" w:rsidRDefault="000533F6" w:rsidP="00334DB2">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MAKSAS PAKALPOJUMU IZCENOJUMS</w:t>
      </w:r>
    </w:p>
    <w:p w14:paraId="0088701E" w14:textId="77777777" w:rsidR="000533F6" w:rsidRP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640" w:type="dxa"/>
        <w:tblInd w:w="-289" w:type="dxa"/>
        <w:tblLayout w:type="fixed"/>
        <w:tblLook w:val="04A0" w:firstRow="1" w:lastRow="0" w:firstColumn="1" w:lastColumn="0" w:noHBand="0" w:noVBand="1"/>
      </w:tblPr>
      <w:tblGrid>
        <w:gridCol w:w="851"/>
        <w:gridCol w:w="2409"/>
        <w:gridCol w:w="1276"/>
        <w:gridCol w:w="992"/>
        <w:gridCol w:w="709"/>
        <w:gridCol w:w="851"/>
        <w:gridCol w:w="2552"/>
      </w:tblGrid>
      <w:tr w:rsidR="00887CBE" w:rsidRPr="00467C6C" w14:paraId="29F08581" w14:textId="77777777" w:rsidTr="00334DB2">
        <w:tc>
          <w:tcPr>
            <w:tcW w:w="851" w:type="dxa"/>
            <w:vAlign w:val="center"/>
          </w:tcPr>
          <w:p w14:paraId="6853D4B2" w14:textId="3A829746" w:rsidR="00887CBE" w:rsidRPr="0039211B" w:rsidRDefault="00887CBE" w:rsidP="000533F6">
            <w:pPr>
              <w:ind w:right="-102"/>
              <w:rPr>
                <w:rFonts w:ascii="Times New Roman" w:hAnsi="Times New Roman" w:cs="Times New Roman"/>
                <w:b/>
                <w:bCs/>
              </w:rPr>
            </w:pPr>
            <w:r w:rsidRPr="0039211B">
              <w:rPr>
                <w:rFonts w:ascii="Times New Roman" w:hAnsi="Times New Roman" w:cs="Times New Roman"/>
                <w:b/>
                <w:bCs/>
              </w:rPr>
              <w:t>N.P.K</w:t>
            </w:r>
            <w:r w:rsidR="000533F6" w:rsidRPr="0039211B">
              <w:rPr>
                <w:rFonts w:ascii="Times New Roman" w:hAnsi="Times New Roman" w:cs="Times New Roman"/>
                <w:b/>
                <w:bCs/>
              </w:rPr>
              <w:t>.</w:t>
            </w:r>
          </w:p>
        </w:tc>
        <w:tc>
          <w:tcPr>
            <w:tcW w:w="2409" w:type="dxa"/>
            <w:vAlign w:val="center"/>
          </w:tcPr>
          <w:p w14:paraId="731391EB" w14:textId="77777777" w:rsidR="00887CBE" w:rsidRPr="0039211B" w:rsidRDefault="00887CBE" w:rsidP="00A028F7">
            <w:pPr>
              <w:pStyle w:val="Virsraksts3"/>
              <w:outlineLvl w:val="2"/>
            </w:pPr>
            <w:r w:rsidRPr="0039211B">
              <w:t>Pakalpojuma veids</w:t>
            </w:r>
          </w:p>
        </w:tc>
        <w:tc>
          <w:tcPr>
            <w:tcW w:w="1276" w:type="dxa"/>
            <w:vAlign w:val="center"/>
          </w:tcPr>
          <w:p w14:paraId="50D1DBBB" w14:textId="77777777" w:rsidR="00887CBE" w:rsidRPr="0039211B" w:rsidRDefault="00887CBE" w:rsidP="00A028F7">
            <w:pPr>
              <w:pStyle w:val="Virsraksts2"/>
              <w:outlineLvl w:val="1"/>
            </w:pPr>
            <w:r w:rsidRPr="0039211B">
              <w:t>Mērvienība</w:t>
            </w:r>
          </w:p>
        </w:tc>
        <w:tc>
          <w:tcPr>
            <w:tcW w:w="992" w:type="dxa"/>
            <w:vAlign w:val="center"/>
          </w:tcPr>
          <w:p w14:paraId="03C92CD3" w14:textId="77777777" w:rsidR="00887CBE" w:rsidRPr="0039211B" w:rsidRDefault="00887CBE" w:rsidP="00A028F7">
            <w:pPr>
              <w:pStyle w:val="Tekstabloks"/>
            </w:pPr>
            <w:r w:rsidRPr="0039211B">
              <w:t>Cena bez PVN</w:t>
            </w:r>
          </w:p>
          <w:p w14:paraId="1DE77C69" w14:textId="3A3AFB58" w:rsidR="00887CBE" w:rsidRPr="0039211B" w:rsidRDefault="00887CBE" w:rsidP="000533F6">
            <w:pPr>
              <w:jc w:val="center"/>
              <w:rPr>
                <w:rFonts w:ascii="Times New Roman" w:hAnsi="Times New Roman" w:cs="Times New Roman"/>
                <w:b/>
                <w:bCs/>
              </w:rPr>
            </w:pPr>
            <w:r w:rsidRPr="0039211B">
              <w:rPr>
                <w:rFonts w:ascii="Times New Roman" w:hAnsi="Times New Roman" w:cs="Times New Roman"/>
                <w:b/>
                <w:bCs/>
              </w:rPr>
              <w:t>(euro)</w:t>
            </w:r>
          </w:p>
        </w:tc>
        <w:tc>
          <w:tcPr>
            <w:tcW w:w="709" w:type="dxa"/>
            <w:vAlign w:val="center"/>
          </w:tcPr>
          <w:p w14:paraId="2ED702A3" w14:textId="77777777" w:rsidR="00887CBE" w:rsidRPr="0039211B" w:rsidRDefault="00887CBE" w:rsidP="00822984">
            <w:pPr>
              <w:rPr>
                <w:rFonts w:ascii="Times New Roman" w:hAnsi="Times New Roman" w:cs="Times New Roman"/>
                <w:b/>
                <w:bCs/>
              </w:rPr>
            </w:pPr>
            <w:r w:rsidRPr="0039211B">
              <w:rPr>
                <w:rFonts w:ascii="Times New Roman" w:hAnsi="Times New Roman" w:cs="Times New Roman"/>
                <w:b/>
                <w:bCs/>
              </w:rPr>
              <w:t>PVN</w:t>
            </w:r>
          </w:p>
          <w:p w14:paraId="549C9C10" w14:textId="4542CD9E" w:rsidR="00887CBE" w:rsidRPr="0039211B" w:rsidRDefault="00887CBE" w:rsidP="00A028F7">
            <w:pPr>
              <w:ind w:left="-101" w:right="-107"/>
              <w:jc w:val="center"/>
              <w:rPr>
                <w:rFonts w:ascii="Times New Roman" w:hAnsi="Times New Roman" w:cs="Times New Roman"/>
                <w:b/>
                <w:bCs/>
              </w:rPr>
            </w:pPr>
            <w:r w:rsidRPr="0039211B">
              <w:rPr>
                <w:rFonts w:ascii="Times New Roman" w:hAnsi="Times New Roman" w:cs="Times New Roman"/>
                <w:b/>
                <w:bCs/>
              </w:rPr>
              <w:t>(euro)</w:t>
            </w:r>
          </w:p>
        </w:tc>
        <w:tc>
          <w:tcPr>
            <w:tcW w:w="851" w:type="dxa"/>
            <w:vAlign w:val="center"/>
          </w:tcPr>
          <w:p w14:paraId="171BFC70" w14:textId="77777777" w:rsidR="00887CBE" w:rsidRPr="0039211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Cena ar PVN (euro)</w:t>
            </w:r>
          </w:p>
        </w:tc>
        <w:tc>
          <w:tcPr>
            <w:tcW w:w="2552" w:type="dxa"/>
            <w:vAlign w:val="center"/>
          </w:tcPr>
          <w:p w14:paraId="27B01A5F" w14:textId="77777777" w:rsidR="00887CBE" w:rsidRPr="0039211B" w:rsidRDefault="00887CBE" w:rsidP="00A028F7">
            <w:pPr>
              <w:pStyle w:val="Virsraksts3"/>
              <w:tabs>
                <w:tab w:val="clear" w:pos="0"/>
              </w:tabs>
              <w:outlineLvl w:val="2"/>
            </w:pPr>
            <w:r w:rsidRPr="0039211B">
              <w:t>Piezīmes</w:t>
            </w:r>
          </w:p>
        </w:tc>
      </w:tr>
      <w:tr w:rsidR="007D60C8" w:rsidRPr="0018232E" w14:paraId="2968C80D" w14:textId="77777777" w:rsidTr="00334DB2">
        <w:tc>
          <w:tcPr>
            <w:tcW w:w="9640" w:type="dxa"/>
            <w:gridSpan w:val="7"/>
            <w:vAlign w:val="center"/>
          </w:tcPr>
          <w:p w14:paraId="5E276C0B" w14:textId="11A0A936" w:rsidR="007D60C8" w:rsidRPr="007D60C8" w:rsidRDefault="007D60C8" w:rsidP="0018116B">
            <w:pPr>
              <w:pStyle w:val="Sarakstarindkopa"/>
              <w:numPr>
                <w:ilvl w:val="0"/>
                <w:numId w:val="1"/>
              </w:numPr>
              <w:rPr>
                <w:rFonts w:ascii="Times New Roman" w:hAnsi="Times New Roman" w:cs="Times New Roman"/>
                <w:color w:val="000000"/>
                <w:sz w:val="24"/>
                <w:szCs w:val="24"/>
              </w:rPr>
            </w:pPr>
            <w:r w:rsidRPr="007D60C8">
              <w:rPr>
                <w:rFonts w:ascii="Times New Roman" w:hAnsi="Times New Roman" w:cs="Times New Roman"/>
                <w:b/>
                <w:bCs/>
                <w:color w:val="000000"/>
                <w:sz w:val="24"/>
                <w:szCs w:val="24"/>
              </w:rPr>
              <w:t xml:space="preserve"> “Melngaiļ</w:t>
            </w:r>
            <w:r w:rsidR="0018116B">
              <w:rPr>
                <w:rFonts w:ascii="Times New Roman" w:hAnsi="Times New Roman" w:cs="Times New Roman"/>
                <w:b/>
                <w:bCs/>
                <w:color w:val="000000"/>
                <w:sz w:val="24"/>
                <w:szCs w:val="24"/>
              </w:rPr>
              <w:t>a</w:t>
            </w:r>
            <w:r w:rsidRPr="007D60C8">
              <w:rPr>
                <w:rFonts w:ascii="Times New Roman" w:hAnsi="Times New Roman" w:cs="Times New Roman"/>
                <w:b/>
                <w:bCs/>
                <w:color w:val="000000"/>
                <w:sz w:val="24"/>
                <w:szCs w:val="24"/>
              </w:rPr>
              <w:t xml:space="preserve"> sēta” </w:t>
            </w:r>
            <w:r w:rsidR="00334DB2">
              <w:rPr>
                <w:rFonts w:ascii="Times New Roman" w:hAnsi="Times New Roman" w:cs="Times New Roman"/>
                <w:b/>
                <w:bCs/>
                <w:color w:val="000000"/>
                <w:sz w:val="24"/>
                <w:szCs w:val="24"/>
              </w:rPr>
              <w:t>ieejas biļete</w:t>
            </w:r>
            <w:r w:rsidR="00775000" w:rsidRPr="00775000">
              <w:rPr>
                <w:rFonts w:ascii="Times New Roman" w:hAnsi="Times New Roman" w:cs="Times New Roman"/>
                <w:b/>
                <w:bCs/>
                <w:color w:val="000000"/>
                <w:sz w:val="24"/>
                <w:szCs w:val="24"/>
                <w:vertAlign w:val="superscript"/>
              </w:rPr>
              <w:t>1)</w:t>
            </w:r>
            <w:r w:rsidR="00775000">
              <w:rPr>
                <w:rFonts w:ascii="Times New Roman" w:hAnsi="Times New Roman" w:cs="Times New Roman"/>
                <w:b/>
                <w:bCs/>
                <w:color w:val="000000"/>
                <w:sz w:val="24"/>
                <w:szCs w:val="24"/>
              </w:rPr>
              <w:t>:</w:t>
            </w:r>
          </w:p>
        </w:tc>
      </w:tr>
      <w:tr w:rsidR="007D60C8" w:rsidRPr="0018232E" w14:paraId="2BDC7FDA" w14:textId="77777777" w:rsidTr="00334DB2">
        <w:tc>
          <w:tcPr>
            <w:tcW w:w="851" w:type="dxa"/>
            <w:vAlign w:val="center"/>
          </w:tcPr>
          <w:p w14:paraId="39BE895F"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2409" w:type="dxa"/>
            <w:vAlign w:val="center"/>
          </w:tcPr>
          <w:p w14:paraId="5DA8D1AF" w14:textId="7DE3AC9B" w:rsidR="007D60C8" w:rsidRDefault="007D60C8" w:rsidP="00334DB2">
            <w:pPr>
              <w:ind w:left="-109" w:right="-109"/>
              <w:rPr>
                <w:rFonts w:ascii="Times New Roman" w:hAnsi="Times New Roman" w:cs="Times New Roman"/>
                <w:sz w:val="24"/>
                <w:szCs w:val="24"/>
              </w:rPr>
            </w:pPr>
            <w:r>
              <w:rPr>
                <w:rFonts w:ascii="Times New Roman" w:hAnsi="Times New Roman" w:cs="Times New Roman"/>
                <w:sz w:val="24"/>
                <w:szCs w:val="24"/>
              </w:rPr>
              <w:t xml:space="preserve">Ieejas biļete </w:t>
            </w:r>
            <w:r w:rsidRPr="0018232E">
              <w:rPr>
                <w:rFonts w:ascii="Times New Roman" w:hAnsi="Times New Roman" w:cs="Times New Roman"/>
                <w:sz w:val="24"/>
                <w:szCs w:val="24"/>
              </w:rPr>
              <w:t xml:space="preserve">pieaugušajiem </w:t>
            </w:r>
            <w:r w:rsidRPr="0018232E">
              <w:rPr>
                <w:rFonts w:ascii="Times New Roman" w:hAnsi="Times New Roman" w:cs="Times New Roman"/>
                <w:sz w:val="24"/>
                <w:szCs w:val="24"/>
                <w:vertAlign w:val="superscript"/>
              </w:rPr>
              <w:t>1)</w:t>
            </w:r>
          </w:p>
        </w:tc>
        <w:tc>
          <w:tcPr>
            <w:tcW w:w="1276" w:type="dxa"/>
            <w:vAlign w:val="center"/>
          </w:tcPr>
          <w:p w14:paraId="30810E0D" w14:textId="2261AAE6" w:rsidR="007D60C8" w:rsidRDefault="007D60C8" w:rsidP="007D60C8">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viena persona</w:t>
            </w:r>
          </w:p>
        </w:tc>
        <w:tc>
          <w:tcPr>
            <w:tcW w:w="992" w:type="dxa"/>
            <w:vAlign w:val="center"/>
          </w:tcPr>
          <w:p w14:paraId="6204DCA4" w14:textId="17E6054F" w:rsidR="007D60C8" w:rsidRDefault="007D60C8" w:rsidP="007D60C8">
            <w:pPr>
              <w:jc w:val="center"/>
              <w:rPr>
                <w:rFonts w:ascii="Times New Roman" w:hAnsi="Times New Roman" w:cs="Times New Roman"/>
                <w:sz w:val="24"/>
                <w:szCs w:val="24"/>
              </w:rPr>
            </w:pPr>
            <w:r w:rsidRPr="0018232E">
              <w:rPr>
                <w:rFonts w:ascii="Times New Roman" w:hAnsi="Times New Roman" w:cs="Times New Roman"/>
                <w:sz w:val="24"/>
                <w:szCs w:val="24"/>
              </w:rPr>
              <w:t>2.00</w:t>
            </w:r>
          </w:p>
        </w:tc>
        <w:tc>
          <w:tcPr>
            <w:tcW w:w="709" w:type="dxa"/>
            <w:vAlign w:val="center"/>
          </w:tcPr>
          <w:p w14:paraId="6F916A33" w14:textId="0F99D1A4" w:rsidR="007D60C8" w:rsidRDefault="007D60C8" w:rsidP="007D60C8">
            <w:pPr>
              <w:rPr>
                <w:rFonts w:ascii="Times New Roman" w:hAnsi="Times New Roman" w:cs="Times New Roman"/>
                <w:sz w:val="24"/>
                <w:szCs w:val="24"/>
              </w:rPr>
            </w:pPr>
          </w:p>
        </w:tc>
        <w:tc>
          <w:tcPr>
            <w:tcW w:w="851" w:type="dxa"/>
            <w:vAlign w:val="center"/>
          </w:tcPr>
          <w:p w14:paraId="38A41293" w14:textId="1B0C381A" w:rsidR="007D60C8" w:rsidRDefault="007D60C8" w:rsidP="007D60C8">
            <w:pPr>
              <w:jc w:val="center"/>
              <w:rPr>
                <w:rFonts w:ascii="Times New Roman" w:hAnsi="Times New Roman" w:cs="Times New Roman"/>
                <w:sz w:val="24"/>
                <w:szCs w:val="24"/>
              </w:rPr>
            </w:pPr>
          </w:p>
        </w:tc>
        <w:tc>
          <w:tcPr>
            <w:tcW w:w="2552" w:type="dxa"/>
            <w:vAlign w:val="center"/>
          </w:tcPr>
          <w:p w14:paraId="0969688C" w14:textId="77777777" w:rsidR="007D60C8" w:rsidRPr="00F3006B" w:rsidRDefault="007D60C8" w:rsidP="007D60C8">
            <w:pPr>
              <w:rPr>
                <w:rFonts w:ascii="Times New Roman" w:hAnsi="Times New Roman" w:cs="Times New Roman"/>
                <w:color w:val="000000"/>
                <w:sz w:val="24"/>
                <w:szCs w:val="24"/>
              </w:rPr>
            </w:pPr>
          </w:p>
        </w:tc>
      </w:tr>
      <w:tr w:rsidR="007D60C8" w:rsidRPr="0018232E" w14:paraId="6D46516F" w14:textId="77777777" w:rsidTr="00334DB2">
        <w:tc>
          <w:tcPr>
            <w:tcW w:w="851" w:type="dxa"/>
            <w:vAlign w:val="center"/>
          </w:tcPr>
          <w:p w14:paraId="30506652"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2409" w:type="dxa"/>
            <w:vAlign w:val="center"/>
          </w:tcPr>
          <w:p w14:paraId="17722D0F" w14:textId="59069E87" w:rsidR="007D60C8" w:rsidRDefault="007D60C8" w:rsidP="00334DB2">
            <w:pPr>
              <w:ind w:left="-109" w:right="-109"/>
              <w:rPr>
                <w:rFonts w:ascii="Times New Roman" w:hAnsi="Times New Roman" w:cs="Times New Roman"/>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276" w:type="dxa"/>
            <w:vAlign w:val="center"/>
          </w:tcPr>
          <w:p w14:paraId="1237670D" w14:textId="6DFC7DBA" w:rsidR="007D60C8" w:rsidRDefault="007D60C8" w:rsidP="007D60C8">
            <w:pPr>
              <w:jc w:val="center"/>
              <w:rPr>
                <w:rFonts w:ascii="Times New Roman" w:hAnsi="Times New Roman" w:cs="Times New Roman"/>
                <w:color w:val="000000"/>
                <w:sz w:val="24"/>
                <w:szCs w:val="24"/>
              </w:rPr>
            </w:pPr>
            <w:r>
              <w:rPr>
                <w:rFonts w:ascii="Times New Roman" w:hAnsi="Times New Roman" w:cs="Times New Roman"/>
                <w:sz w:val="24"/>
                <w:szCs w:val="24"/>
              </w:rPr>
              <w:t>viena persona</w:t>
            </w:r>
          </w:p>
        </w:tc>
        <w:tc>
          <w:tcPr>
            <w:tcW w:w="992" w:type="dxa"/>
            <w:vAlign w:val="center"/>
          </w:tcPr>
          <w:p w14:paraId="727925F3" w14:textId="0A703CDD"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14:paraId="2CB1DF61" w14:textId="3ED107C6" w:rsidR="007D60C8" w:rsidRDefault="007D60C8" w:rsidP="007D60C8">
            <w:pPr>
              <w:rPr>
                <w:rFonts w:ascii="Times New Roman" w:hAnsi="Times New Roman" w:cs="Times New Roman"/>
                <w:sz w:val="24"/>
                <w:szCs w:val="24"/>
              </w:rPr>
            </w:pPr>
          </w:p>
        </w:tc>
        <w:tc>
          <w:tcPr>
            <w:tcW w:w="851" w:type="dxa"/>
            <w:vAlign w:val="center"/>
          </w:tcPr>
          <w:p w14:paraId="3ED348B5" w14:textId="27B81AD3" w:rsidR="007D60C8" w:rsidRDefault="007D60C8" w:rsidP="001306A4">
            <w:pPr>
              <w:rPr>
                <w:rFonts w:ascii="Times New Roman" w:hAnsi="Times New Roman" w:cs="Times New Roman"/>
                <w:sz w:val="24"/>
                <w:szCs w:val="24"/>
              </w:rPr>
            </w:pPr>
          </w:p>
        </w:tc>
        <w:tc>
          <w:tcPr>
            <w:tcW w:w="2552" w:type="dxa"/>
            <w:vAlign w:val="center"/>
          </w:tcPr>
          <w:p w14:paraId="4A9911A2" w14:textId="77777777" w:rsidR="007D60C8" w:rsidRPr="00F3006B" w:rsidRDefault="007D60C8" w:rsidP="007D60C8">
            <w:pPr>
              <w:rPr>
                <w:rFonts w:ascii="Times New Roman" w:hAnsi="Times New Roman" w:cs="Times New Roman"/>
                <w:color w:val="000000"/>
                <w:sz w:val="24"/>
                <w:szCs w:val="24"/>
              </w:rPr>
            </w:pPr>
          </w:p>
        </w:tc>
      </w:tr>
      <w:tr w:rsidR="007D60C8" w:rsidRPr="0018232E" w14:paraId="6B3058DB" w14:textId="77777777" w:rsidTr="00334DB2">
        <w:tc>
          <w:tcPr>
            <w:tcW w:w="851" w:type="dxa"/>
            <w:vAlign w:val="center"/>
          </w:tcPr>
          <w:p w14:paraId="382FED89"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2409" w:type="dxa"/>
            <w:vAlign w:val="center"/>
          </w:tcPr>
          <w:p w14:paraId="21B866E8" w14:textId="000317AD" w:rsidR="007D60C8" w:rsidRDefault="007D60C8" w:rsidP="00334DB2">
            <w:pPr>
              <w:ind w:left="-109" w:right="-109"/>
              <w:rPr>
                <w:rFonts w:ascii="Times New Roman" w:hAnsi="Times New Roman" w:cs="Times New Roman"/>
                <w:sz w:val="24"/>
                <w:szCs w:val="24"/>
              </w:rPr>
            </w:pPr>
            <w:r>
              <w:rPr>
                <w:rFonts w:ascii="Times New Roman" w:hAnsi="Times New Roman" w:cs="Times New Roman"/>
                <w:sz w:val="24"/>
                <w:szCs w:val="24"/>
              </w:rPr>
              <w:t>Ieejas biļete ģimenei</w:t>
            </w:r>
            <w:r w:rsidR="00775000" w:rsidRPr="00775000">
              <w:rPr>
                <w:rFonts w:ascii="Times New Roman" w:hAnsi="Times New Roman" w:cs="Times New Roman"/>
                <w:sz w:val="24"/>
                <w:szCs w:val="24"/>
                <w:vertAlign w:val="superscript"/>
              </w:rPr>
              <w:t>1)</w:t>
            </w:r>
          </w:p>
        </w:tc>
        <w:tc>
          <w:tcPr>
            <w:tcW w:w="1276" w:type="dxa"/>
            <w:vAlign w:val="center"/>
          </w:tcPr>
          <w:p w14:paraId="3A50865B" w14:textId="41219EAD" w:rsidR="007D60C8" w:rsidRDefault="007D60C8" w:rsidP="007D60C8">
            <w:pPr>
              <w:jc w:val="center"/>
              <w:rPr>
                <w:rFonts w:ascii="Times New Roman" w:hAnsi="Times New Roman" w:cs="Times New Roman"/>
                <w:color w:val="000000"/>
                <w:sz w:val="24"/>
                <w:szCs w:val="24"/>
              </w:rPr>
            </w:pPr>
            <w:r w:rsidRPr="0018232E">
              <w:rPr>
                <w:rFonts w:ascii="Times New Roman" w:hAnsi="Times New Roman" w:cs="Times New Roman"/>
                <w:sz w:val="24"/>
                <w:szCs w:val="24"/>
              </w:rPr>
              <w:t>ģimene</w:t>
            </w:r>
          </w:p>
        </w:tc>
        <w:tc>
          <w:tcPr>
            <w:tcW w:w="992" w:type="dxa"/>
            <w:vAlign w:val="center"/>
          </w:tcPr>
          <w:p w14:paraId="3E3F341D" w14:textId="41D12E2F" w:rsidR="007D60C8" w:rsidRDefault="007D60C8" w:rsidP="007D60C8">
            <w:pPr>
              <w:jc w:val="center"/>
              <w:rPr>
                <w:rFonts w:ascii="Times New Roman" w:hAnsi="Times New Roman" w:cs="Times New Roman"/>
                <w:sz w:val="24"/>
                <w:szCs w:val="24"/>
              </w:rPr>
            </w:pPr>
            <w:r w:rsidRPr="0018232E">
              <w:rPr>
                <w:rFonts w:ascii="Times New Roman" w:hAnsi="Times New Roman" w:cs="Times New Roman"/>
                <w:sz w:val="24"/>
                <w:szCs w:val="24"/>
              </w:rPr>
              <w:t>4.00</w:t>
            </w:r>
          </w:p>
        </w:tc>
        <w:tc>
          <w:tcPr>
            <w:tcW w:w="709" w:type="dxa"/>
            <w:vAlign w:val="center"/>
          </w:tcPr>
          <w:p w14:paraId="19BF1B52" w14:textId="12FE4AA8" w:rsidR="007D60C8" w:rsidRDefault="007D60C8" w:rsidP="007D60C8">
            <w:pPr>
              <w:rPr>
                <w:rFonts w:ascii="Times New Roman" w:hAnsi="Times New Roman" w:cs="Times New Roman"/>
                <w:sz w:val="24"/>
                <w:szCs w:val="24"/>
              </w:rPr>
            </w:pPr>
          </w:p>
        </w:tc>
        <w:tc>
          <w:tcPr>
            <w:tcW w:w="851" w:type="dxa"/>
            <w:vAlign w:val="center"/>
          </w:tcPr>
          <w:p w14:paraId="5387EA03" w14:textId="5CE9DE34" w:rsidR="007D60C8" w:rsidRDefault="007D60C8" w:rsidP="007D60C8">
            <w:pPr>
              <w:jc w:val="center"/>
              <w:rPr>
                <w:rFonts w:ascii="Times New Roman" w:hAnsi="Times New Roman" w:cs="Times New Roman"/>
                <w:sz w:val="24"/>
                <w:szCs w:val="24"/>
              </w:rPr>
            </w:pPr>
          </w:p>
        </w:tc>
        <w:tc>
          <w:tcPr>
            <w:tcW w:w="2552" w:type="dxa"/>
            <w:vAlign w:val="center"/>
          </w:tcPr>
          <w:p w14:paraId="20294B09" w14:textId="199910FD" w:rsidR="007D60C8" w:rsidRPr="00F3006B" w:rsidRDefault="00B628FC" w:rsidP="007D60C8">
            <w:pPr>
              <w:rPr>
                <w:rFonts w:ascii="Times New Roman" w:hAnsi="Times New Roman" w:cs="Times New Roman"/>
                <w:color w:val="000000"/>
                <w:sz w:val="24"/>
                <w:szCs w:val="24"/>
              </w:rPr>
            </w:pPr>
            <w:r w:rsidRPr="0018232E">
              <w:rPr>
                <w:rFonts w:ascii="Times New Roman" w:hAnsi="Times New Roman" w:cs="Times New Roman"/>
                <w:sz w:val="24"/>
                <w:szCs w:val="24"/>
              </w:rPr>
              <w:t>Ģ</w:t>
            </w:r>
            <w:r w:rsidR="007D60C8" w:rsidRPr="0018232E">
              <w:rPr>
                <w:rFonts w:ascii="Times New Roman" w:hAnsi="Times New Roman" w:cs="Times New Roman"/>
                <w:sz w:val="24"/>
                <w:szCs w:val="24"/>
              </w:rPr>
              <w:t>imene</w:t>
            </w:r>
            <w:r>
              <w:rPr>
                <w:rFonts w:ascii="Times New Roman" w:hAnsi="Times New Roman" w:cs="Times New Roman"/>
                <w:sz w:val="24"/>
                <w:szCs w:val="24"/>
              </w:rPr>
              <w:t>:</w:t>
            </w:r>
            <w:r w:rsidR="007D60C8" w:rsidRPr="0018232E">
              <w:rPr>
                <w:rFonts w:ascii="Times New Roman" w:hAnsi="Times New Roman" w:cs="Times New Roman"/>
                <w:sz w:val="24"/>
                <w:szCs w:val="24"/>
              </w:rPr>
              <w:t xml:space="preserve"> 1–2 pieaugušie ar 1–4 bērniem līdz 18 gadiem</w:t>
            </w:r>
          </w:p>
        </w:tc>
      </w:tr>
      <w:tr w:rsidR="007D60C8" w:rsidRPr="0018232E" w14:paraId="3676872D" w14:textId="77777777" w:rsidTr="00334DB2">
        <w:tc>
          <w:tcPr>
            <w:tcW w:w="851" w:type="dxa"/>
            <w:vAlign w:val="center"/>
          </w:tcPr>
          <w:p w14:paraId="6524D028" w14:textId="60D8E5B4" w:rsidR="007D60C8" w:rsidRPr="00173BAA" w:rsidRDefault="007D60C8" w:rsidP="00954DAE">
            <w:pPr>
              <w:pStyle w:val="Sarakstarindkopa"/>
              <w:numPr>
                <w:ilvl w:val="0"/>
                <w:numId w:val="1"/>
              </w:numPr>
              <w:rPr>
                <w:rFonts w:ascii="Times New Roman" w:hAnsi="Times New Roman" w:cs="Times New Roman"/>
                <w:sz w:val="24"/>
                <w:szCs w:val="24"/>
              </w:rPr>
            </w:pPr>
          </w:p>
        </w:tc>
        <w:tc>
          <w:tcPr>
            <w:tcW w:w="2409" w:type="dxa"/>
            <w:vAlign w:val="center"/>
          </w:tcPr>
          <w:p w14:paraId="50528657" w14:textId="77A56DC3" w:rsidR="007D60C8" w:rsidRPr="00334DB2" w:rsidRDefault="007D60C8" w:rsidP="00334DB2">
            <w:pPr>
              <w:ind w:left="-109" w:right="-109"/>
              <w:rPr>
                <w:rFonts w:ascii="Times New Roman" w:hAnsi="Times New Roman" w:cs="Times New Roman"/>
                <w:b/>
                <w:bCs/>
                <w:sz w:val="24"/>
                <w:szCs w:val="24"/>
              </w:rPr>
            </w:pPr>
            <w:r w:rsidRPr="00334DB2">
              <w:rPr>
                <w:rFonts w:ascii="Times New Roman" w:hAnsi="Times New Roman" w:cs="Times New Roman"/>
                <w:b/>
                <w:bCs/>
                <w:color w:val="000000"/>
                <w:sz w:val="24"/>
                <w:szCs w:val="24"/>
              </w:rPr>
              <w:t xml:space="preserve">Gida pakalpojumi - iepriekš pieprasītas tematiskās ekskursijas sagatavošana </w:t>
            </w:r>
          </w:p>
        </w:tc>
        <w:tc>
          <w:tcPr>
            <w:tcW w:w="1276" w:type="dxa"/>
            <w:vAlign w:val="center"/>
          </w:tcPr>
          <w:p w14:paraId="08F8A275" w14:textId="2070CE13" w:rsidR="007D60C8" w:rsidRDefault="007D60C8" w:rsidP="007D60C8">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92" w:type="dxa"/>
            <w:vAlign w:val="center"/>
          </w:tcPr>
          <w:p w14:paraId="457D16BB" w14:textId="229E68AD"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20.66</w:t>
            </w:r>
          </w:p>
        </w:tc>
        <w:tc>
          <w:tcPr>
            <w:tcW w:w="709" w:type="dxa"/>
            <w:vAlign w:val="center"/>
          </w:tcPr>
          <w:p w14:paraId="6ADDCE8F" w14:textId="32226A0C" w:rsidR="007D60C8" w:rsidRDefault="007D60C8" w:rsidP="007D60C8">
            <w:pPr>
              <w:rPr>
                <w:rFonts w:ascii="Times New Roman" w:hAnsi="Times New Roman" w:cs="Times New Roman"/>
                <w:sz w:val="24"/>
                <w:szCs w:val="24"/>
              </w:rPr>
            </w:pPr>
            <w:r>
              <w:rPr>
                <w:rFonts w:ascii="Times New Roman" w:hAnsi="Times New Roman" w:cs="Times New Roman"/>
                <w:sz w:val="24"/>
                <w:szCs w:val="24"/>
              </w:rPr>
              <w:t>4.34</w:t>
            </w:r>
          </w:p>
        </w:tc>
        <w:tc>
          <w:tcPr>
            <w:tcW w:w="851" w:type="dxa"/>
            <w:vAlign w:val="center"/>
          </w:tcPr>
          <w:p w14:paraId="5A4A40DA" w14:textId="6D4B26D9"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25.00</w:t>
            </w:r>
          </w:p>
        </w:tc>
        <w:tc>
          <w:tcPr>
            <w:tcW w:w="2552" w:type="dxa"/>
            <w:vAlign w:val="bottom"/>
          </w:tcPr>
          <w:p w14:paraId="6DA6E39A" w14:textId="77777777" w:rsidR="007D60C8" w:rsidRPr="00F3006B" w:rsidRDefault="007D60C8" w:rsidP="007D60C8">
            <w:pPr>
              <w:rPr>
                <w:rFonts w:ascii="Times New Roman" w:hAnsi="Times New Roman" w:cs="Times New Roman"/>
                <w:color w:val="000000"/>
                <w:sz w:val="24"/>
                <w:szCs w:val="24"/>
              </w:rPr>
            </w:pPr>
          </w:p>
        </w:tc>
      </w:tr>
      <w:tr w:rsidR="002E6314" w:rsidRPr="0018232E" w14:paraId="480FEE3B" w14:textId="77777777" w:rsidTr="00334DB2">
        <w:tc>
          <w:tcPr>
            <w:tcW w:w="851" w:type="dxa"/>
            <w:vAlign w:val="center"/>
          </w:tcPr>
          <w:p w14:paraId="292C0CCD" w14:textId="097BD626" w:rsidR="002E6314" w:rsidRPr="00173BAA" w:rsidRDefault="002E6314" w:rsidP="005D6FC6">
            <w:pPr>
              <w:pStyle w:val="Sarakstarindkopa"/>
              <w:numPr>
                <w:ilvl w:val="0"/>
                <w:numId w:val="1"/>
              </w:numPr>
              <w:rPr>
                <w:rFonts w:ascii="Times New Roman" w:hAnsi="Times New Roman" w:cs="Times New Roman"/>
                <w:sz w:val="24"/>
                <w:szCs w:val="24"/>
              </w:rPr>
            </w:pPr>
          </w:p>
        </w:tc>
        <w:tc>
          <w:tcPr>
            <w:tcW w:w="8789" w:type="dxa"/>
            <w:gridSpan w:val="6"/>
          </w:tcPr>
          <w:p w14:paraId="6BC38D48" w14:textId="711990B9" w:rsidR="002E6314" w:rsidRPr="00F3006B" w:rsidRDefault="005D6FC6" w:rsidP="007D60C8">
            <w:pPr>
              <w:rPr>
                <w:rFonts w:ascii="Times New Roman" w:hAnsi="Times New Roman" w:cs="Times New Roman"/>
                <w:color w:val="000000"/>
                <w:sz w:val="24"/>
                <w:szCs w:val="24"/>
              </w:rPr>
            </w:pPr>
            <w:r w:rsidRPr="005D6FC6">
              <w:rPr>
                <w:rFonts w:ascii="Times New Roman" w:hAnsi="Times New Roman" w:cs="Times New Roman"/>
                <w:b/>
                <w:bCs/>
                <w:color w:val="000000"/>
                <w:sz w:val="24"/>
                <w:szCs w:val="24"/>
              </w:rPr>
              <w:t>Izdruka _ kopēšana:</w:t>
            </w:r>
          </w:p>
        </w:tc>
      </w:tr>
      <w:tr w:rsidR="005D6FC6" w:rsidRPr="0018232E" w14:paraId="79468FD9" w14:textId="77777777" w:rsidTr="00334DB2">
        <w:tc>
          <w:tcPr>
            <w:tcW w:w="851" w:type="dxa"/>
            <w:vAlign w:val="center"/>
          </w:tcPr>
          <w:p w14:paraId="44F4C467" w14:textId="77777777" w:rsidR="005D6FC6" w:rsidRPr="00173BAA" w:rsidRDefault="005D6FC6" w:rsidP="005D6FC6">
            <w:pPr>
              <w:pStyle w:val="Sarakstarindkopa"/>
              <w:numPr>
                <w:ilvl w:val="1"/>
                <w:numId w:val="1"/>
              </w:numPr>
              <w:rPr>
                <w:rFonts w:ascii="Times New Roman" w:hAnsi="Times New Roman" w:cs="Times New Roman"/>
                <w:sz w:val="24"/>
                <w:szCs w:val="24"/>
              </w:rPr>
            </w:pPr>
          </w:p>
        </w:tc>
        <w:tc>
          <w:tcPr>
            <w:tcW w:w="2409" w:type="dxa"/>
          </w:tcPr>
          <w:p w14:paraId="7D1F84D3" w14:textId="72F7989F" w:rsidR="005D6FC6" w:rsidRDefault="005D6FC6" w:rsidP="00334DB2">
            <w:pPr>
              <w:ind w:left="-109" w:right="-109"/>
              <w:rPr>
                <w:rFonts w:ascii="Times New Roman" w:hAnsi="Times New Roman" w:cs="Times New Roman"/>
                <w:sz w:val="24"/>
                <w:szCs w:val="24"/>
              </w:rPr>
            </w:pPr>
            <w:r>
              <w:rPr>
                <w:rFonts w:ascii="Times New Roman" w:hAnsi="Times New Roman" w:cs="Times New Roman"/>
                <w:sz w:val="24"/>
                <w:szCs w:val="24"/>
              </w:rPr>
              <w:t xml:space="preserve">Izdrukas, kopēšanas </w:t>
            </w:r>
          </w:p>
        </w:tc>
        <w:tc>
          <w:tcPr>
            <w:tcW w:w="1276" w:type="dxa"/>
            <w:vAlign w:val="center"/>
          </w:tcPr>
          <w:p w14:paraId="3D377D0D" w14:textId="1FA6FA95" w:rsidR="005D6FC6" w:rsidRDefault="005D6FC6" w:rsidP="005D6FC6">
            <w:pPr>
              <w:jc w:val="center"/>
              <w:rPr>
                <w:rFonts w:ascii="Times New Roman" w:hAnsi="Times New Roman" w:cs="Times New Roman"/>
                <w:color w:val="000000"/>
                <w:sz w:val="24"/>
                <w:szCs w:val="24"/>
              </w:rPr>
            </w:pPr>
            <w:r>
              <w:rPr>
                <w:rFonts w:ascii="Times New Roman" w:hAnsi="Times New Roman" w:cs="Times New Roman"/>
                <w:color w:val="000000"/>
                <w:sz w:val="24"/>
                <w:szCs w:val="24"/>
              </w:rPr>
              <w:t>melnbalta</w:t>
            </w:r>
          </w:p>
        </w:tc>
        <w:tc>
          <w:tcPr>
            <w:tcW w:w="992" w:type="dxa"/>
            <w:vAlign w:val="bottom"/>
          </w:tcPr>
          <w:p w14:paraId="14C532DE" w14:textId="5D438A12" w:rsidR="005D6FC6" w:rsidRDefault="00D2653E" w:rsidP="005D6FC6">
            <w:pPr>
              <w:jc w:val="center"/>
              <w:rPr>
                <w:rFonts w:ascii="Times New Roman" w:hAnsi="Times New Roman" w:cs="Times New Roman"/>
                <w:sz w:val="24"/>
                <w:szCs w:val="24"/>
              </w:rPr>
            </w:pPr>
            <w:r>
              <w:rPr>
                <w:rFonts w:ascii="Times New Roman" w:hAnsi="Times New Roman" w:cs="Times New Roman"/>
                <w:sz w:val="24"/>
                <w:szCs w:val="24"/>
              </w:rPr>
              <w:t>13.00</w:t>
            </w:r>
          </w:p>
        </w:tc>
        <w:tc>
          <w:tcPr>
            <w:tcW w:w="709" w:type="dxa"/>
            <w:vAlign w:val="bottom"/>
          </w:tcPr>
          <w:p w14:paraId="6C3D2BA3" w14:textId="5B9C92B8" w:rsidR="005D6FC6" w:rsidRDefault="00D2653E" w:rsidP="005D6FC6">
            <w:pPr>
              <w:rPr>
                <w:rFonts w:ascii="Times New Roman" w:hAnsi="Times New Roman" w:cs="Times New Roman"/>
                <w:sz w:val="24"/>
                <w:szCs w:val="24"/>
              </w:rPr>
            </w:pPr>
            <w:r>
              <w:rPr>
                <w:rFonts w:ascii="Times New Roman" w:hAnsi="Times New Roman" w:cs="Times New Roman"/>
                <w:sz w:val="24"/>
                <w:szCs w:val="24"/>
              </w:rPr>
              <w:t>0.03</w:t>
            </w:r>
          </w:p>
        </w:tc>
        <w:tc>
          <w:tcPr>
            <w:tcW w:w="851" w:type="dxa"/>
            <w:vAlign w:val="bottom"/>
          </w:tcPr>
          <w:p w14:paraId="01C006E0" w14:textId="21070AC6" w:rsidR="005D6FC6" w:rsidRDefault="00D2653E" w:rsidP="005D6FC6">
            <w:pPr>
              <w:jc w:val="center"/>
              <w:rPr>
                <w:rFonts w:ascii="Times New Roman" w:hAnsi="Times New Roman" w:cs="Times New Roman"/>
                <w:sz w:val="24"/>
                <w:szCs w:val="24"/>
              </w:rPr>
            </w:pPr>
            <w:r>
              <w:rPr>
                <w:rFonts w:ascii="Times New Roman" w:hAnsi="Times New Roman" w:cs="Times New Roman"/>
                <w:sz w:val="24"/>
                <w:szCs w:val="24"/>
              </w:rPr>
              <w:t>0.16</w:t>
            </w:r>
          </w:p>
        </w:tc>
        <w:tc>
          <w:tcPr>
            <w:tcW w:w="2552" w:type="dxa"/>
            <w:vAlign w:val="center"/>
          </w:tcPr>
          <w:p w14:paraId="3ED48030" w14:textId="01D4E33F" w:rsidR="005D6FC6" w:rsidRPr="00F3006B" w:rsidRDefault="005D6FC6" w:rsidP="005D6FC6">
            <w:pPr>
              <w:rPr>
                <w:rFonts w:ascii="Times New Roman" w:hAnsi="Times New Roman" w:cs="Times New Roman"/>
                <w:color w:val="000000"/>
                <w:sz w:val="24"/>
                <w:szCs w:val="24"/>
              </w:rPr>
            </w:pPr>
            <w:r>
              <w:rPr>
                <w:rFonts w:ascii="Times New Roman" w:hAnsi="Times New Roman" w:cs="Times New Roman"/>
                <w:color w:val="000000"/>
                <w:sz w:val="24"/>
                <w:szCs w:val="24"/>
              </w:rPr>
              <w:t>1</w:t>
            </w:r>
            <w:r w:rsidR="007E7EA1">
              <w:rPr>
                <w:rFonts w:ascii="Times New Roman" w:hAnsi="Times New Roman" w:cs="Times New Roman"/>
                <w:color w:val="000000"/>
                <w:sz w:val="24"/>
                <w:szCs w:val="24"/>
              </w:rPr>
              <w:t> </w:t>
            </w:r>
            <w:r>
              <w:rPr>
                <w:rFonts w:ascii="Times New Roman" w:hAnsi="Times New Roman" w:cs="Times New Roman"/>
                <w:color w:val="000000"/>
                <w:sz w:val="24"/>
                <w:szCs w:val="24"/>
              </w:rPr>
              <w:t>A4 lapas viena puse</w:t>
            </w:r>
          </w:p>
        </w:tc>
      </w:tr>
      <w:tr w:rsidR="005D6FC6" w:rsidRPr="0018232E" w14:paraId="1EDD88E9" w14:textId="77777777" w:rsidTr="00334DB2">
        <w:tc>
          <w:tcPr>
            <w:tcW w:w="851" w:type="dxa"/>
            <w:vAlign w:val="center"/>
          </w:tcPr>
          <w:p w14:paraId="3FF447CC" w14:textId="77777777" w:rsidR="005D6FC6" w:rsidRPr="00173BAA" w:rsidRDefault="005D6FC6" w:rsidP="005D6FC6">
            <w:pPr>
              <w:pStyle w:val="Sarakstarindkopa"/>
              <w:numPr>
                <w:ilvl w:val="1"/>
                <w:numId w:val="1"/>
              </w:numPr>
              <w:rPr>
                <w:rFonts w:ascii="Times New Roman" w:hAnsi="Times New Roman" w:cs="Times New Roman"/>
                <w:sz w:val="24"/>
                <w:szCs w:val="24"/>
              </w:rPr>
            </w:pPr>
          </w:p>
        </w:tc>
        <w:tc>
          <w:tcPr>
            <w:tcW w:w="2409" w:type="dxa"/>
          </w:tcPr>
          <w:p w14:paraId="197328B7" w14:textId="544E360B" w:rsidR="005D6FC6" w:rsidRDefault="005D6FC6" w:rsidP="00334DB2">
            <w:pPr>
              <w:ind w:left="-109" w:right="-109"/>
              <w:rPr>
                <w:rFonts w:ascii="Times New Roman" w:hAnsi="Times New Roman" w:cs="Times New Roman"/>
                <w:sz w:val="24"/>
                <w:szCs w:val="24"/>
              </w:rPr>
            </w:pPr>
            <w:r w:rsidRPr="00AD2EF6">
              <w:rPr>
                <w:rFonts w:ascii="Times New Roman" w:hAnsi="Times New Roman" w:cs="Times New Roman"/>
                <w:sz w:val="24"/>
                <w:szCs w:val="24"/>
              </w:rPr>
              <w:t>Izdrukas, kopēšanas</w:t>
            </w:r>
          </w:p>
        </w:tc>
        <w:tc>
          <w:tcPr>
            <w:tcW w:w="1276" w:type="dxa"/>
            <w:vAlign w:val="center"/>
          </w:tcPr>
          <w:p w14:paraId="71EDB285" w14:textId="577C2A46" w:rsidR="005D6FC6" w:rsidRDefault="005D6FC6" w:rsidP="005D6FC6">
            <w:pPr>
              <w:jc w:val="center"/>
              <w:rPr>
                <w:rFonts w:ascii="Times New Roman" w:hAnsi="Times New Roman" w:cs="Times New Roman"/>
                <w:color w:val="000000"/>
                <w:sz w:val="24"/>
                <w:szCs w:val="24"/>
              </w:rPr>
            </w:pPr>
            <w:r>
              <w:rPr>
                <w:rFonts w:ascii="Times New Roman" w:hAnsi="Times New Roman" w:cs="Times New Roman"/>
                <w:color w:val="000000"/>
                <w:sz w:val="24"/>
                <w:szCs w:val="24"/>
              </w:rPr>
              <w:t>melnbalta</w:t>
            </w:r>
          </w:p>
        </w:tc>
        <w:tc>
          <w:tcPr>
            <w:tcW w:w="992" w:type="dxa"/>
            <w:vAlign w:val="bottom"/>
          </w:tcPr>
          <w:p w14:paraId="46E68171" w14:textId="234AABFB" w:rsidR="005D6FC6" w:rsidRDefault="00D2653E" w:rsidP="005D6FC6">
            <w:pPr>
              <w:jc w:val="center"/>
              <w:rPr>
                <w:rFonts w:ascii="Times New Roman" w:hAnsi="Times New Roman" w:cs="Times New Roman"/>
                <w:sz w:val="24"/>
                <w:szCs w:val="24"/>
              </w:rPr>
            </w:pPr>
            <w:r>
              <w:rPr>
                <w:rFonts w:ascii="Times New Roman" w:hAnsi="Times New Roman" w:cs="Times New Roman"/>
                <w:sz w:val="24"/>
                <w:szCs w:val="24"/>
              </w:rPr>
              <w:t>0.25</w:t>
            </w:r>
          </w:p>
        </w:tc>
        <w:tc>
          <w:tcPr>
            <w:tcW w:w="709" w:type="dxa"/>
            <w:vAlign w:val="bottom"/>
          </w:tcPr>
          <w:p w14:paraId="14009FE6" w14:textId="5A5FE954" w:rsidR="005D6FC6" w:rsidRDefault="00D2653E" w:rsidP="005D6FC6">
            <w:pPr>
              <w:rPr>
                <w:rFonts w:ascii="Times New Roman" w:hAnsi="Times New Roman" w:cs="Times New Roman"/>
                <w:sz w:val="24"/>
                <w:szCs w:val="24"/>
              </w:rPr>
            </w:pPr>
            <w:r>
              <w:rPr>
                <w:rFonts w:ascii="Times New Roman" w:hAnsi="Times New Roman" w:cs="Times New Roman"/>
                <w:sz w:val="24"/>
                <w:szCs w:val="24"/>
              </w:rPr>
              <w:t>0.05</w:t>
            </w:r>
          </w:p>
        </w:tc>
        <w:tc>
          <w:tcPr>
            <w:tcW w:w="851" w:type="dxa"/>
            <w:vAlign w:val="bottom"/>
          </w:tcPr>
          <w:p w14:paraId="7702F7D8" w14:textId="04557A31"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0.30</w:t>
            </w:r>
          </w:p>
        </w:tc>
        <w:tc>
          <w:tcPr>
            <w:tcW w:w="2552" w:type="dxa"/>
            <w:vAlign w:val="center"/>
          </w:tcPr>
          <w:p w14:paraId="47EB09A3" w14:textId="516E96F2" w:rsidR="005D6FC6" w:rsidRPr="00F3006B" w:rsidRDefault="005D6FC6" w:rsidP="005D6FC6">
            <w:pPr>
              <w:rPr>
                <w:rFonts w:ascii="Times New Roman" w:hAnsi="Times New Roman" w:cs="Times New Roman"/>
                <w:color w:val="000000"/>
                <w:sz w:val="24"/>
                <w:szCs w:val="24"/>
              </w:rPr>
            </w:pPr>
            <w:r>
              <w:rPr>
                <w:rFonts w:ascii="Times New Roman" w:hAnsi="Times New Roman" w:cs="Times New Roman"/>
                <w:color w:val="000000"/>
                <w:sz w:val="24"/>
                <w:szCs w:val="24"/>
              </w:rPr>
              <w:t>1A4 labas abas puses</w:t>
            </w:r>
          </w:p>
        </w:tc>
      </w:tr>
      <w:tr w:rsidR="005D6FC6" w:rsidRPr="0018232E" w14:paraId="52D10800" w14:textId="77777777" w:rsidTr="00334DB2">
        <w:tc>
          <w:tcPr>
            <w:tcW w:w="851" w:type="dxa"/>
            <w:vAlign w:val="center"/>
          </w:tcPr>
          <w:p w14:paraId="2CCE59E5" w14:textId="77777777" w:rsidR="005D6FC6" w:rsidRPr="00173BAA" w:rsidRDefault="005D6FC6" w:rsidP="005D6FC6">
            <w:pPr>
              <w:pStyle w:val="Sarakstarindkopa"/>
              <w:numPr>
                <w:ilvl w:val="1"/>
                <w:numId w:val="1"/>
              </w:numPr>
              <w:rPr>
                <w:rFonts w:ascii="Times New Roman" w:hAnsi="Times New Roman" w:cs="Times New Roman"/>
                <w:sz w:val="24"/>
                <w:szCs w:val="24"/>
              </w:rPr>
            </w:pPr>
          </w:p>
        </w:tc>
        <w:tc>
          <w:tcPr>
            <w:tcW w:w="2409" w:type="dxa"/>
          </w:tcPr>
          <w:p w14:paraId="035B607D" w14:textId="1AA1A1C0" w:rsidR="005D6FC6" w:rsidRDefault="005D6FC6" w:rsidP="00334DB2">
            <w:pPr>
              <w:ind w:left="-109" w:right="-109"/>
              <w:rPr>
                <w:rFonts w:ascii="Times New Roman" w:hAnsi="Times New Roman" w:cs="Times New Roman"/>
                <w:sz w:val="24"/>
                <w:szCs w:val="24"/>
              </w:rPr>
            </w:pPr>
            <w:r w:rsidRPr="00AD2EF6">
              <w:rPr>
                <w:rFonts w:ascii="Times New Roman" w:hAnsi="Times New Roman" w:cs="Times New Roman"/>
                <w:sz w:val="24"/>
                <w:szCs w:val="24"/>
              </w:rPr>
              <w:t>Izdrukas, kopēšanas</w:t>
            </w:r>
          </w:p>
        </w:tc>
        <w:tc>
          <w:tcPr>
            <w:tcW w:w="1276" w:type="dxa"/>
            <w:vAlign w:val="center"/>
          </w:tcPr>
          <w:p w14:paraId="63915B06" w14:textId="45C70270" w:rsidR="005D6FC6" w:rsidRDefault="005D6FC6" w:rsidP="005D6FC6">
            <w:pPr>
              <w:jc w:val="center"/>
              <w:rPr>
                <w:rFonts w:ascii="Times New Roman" w:hAnsi="Times New Roman" w:cs="Times New Roman"/>
                <w:color w:val="000000"/>
                <w:sz w:val="24"/>
                <w:szCs w:val="24"/>
              </w:rPr>
            </w:pPr>
            <w:r>
              <w:rPr>
                <w:rFonts w:ascii="Times New Roman" w:hAnsi="Times New Roman" w:cs="Times New Roman"/>
                <w:color w:val="000000"/>
                <w:sz w:val="24"/>
                <w:szCs w:val="24"/>
              </w:rPr>
              <w:t>krāsains</w:t>
            </w:r>
          </w:p>
        </w:tc>
        <w:tc>
          <w:tcPr>
            <w:tcW w:w="992" w:type="dxa"/>
            <w:vAlign w:val="bottom"/>
          </w:tcPr>
          <w:p w14:paraId="5A5DD72F" w14:textId="47337D15" w:rsidR="005D6FC6" w:rsidRDefault="00D2653E" w:rsidP="005D6FC6">
            <w:pPr>
              <w:jc w:val="center"/>
              <w:rPr>
                <w:rFonts w:ascii="Times New Roman" w:hAnsi="Times New Roman" w:cs="Times New Roman"/>
                <w:sz w:val="24"/>
                <w:szCs w:val="24"/>
              </w:rPr>
            </w:pPr>
            <w:r>
              <w:rPr>
                <w:rFonts w:ascii="Times New Roman" w:hAnsi="Times New Roman" w:cs="Times New Roman"/>
                <w:sz w:val="24"/>
                <w:szCs w:val="24"/>
              </w:rPr>
              <w:t>0.33</w:t>
            </w:r>
          </w:p>
        </w:tc>
        <w:tc>
          <w:tcPr>
            <w:tcW w:w="709" w:type="dxa"/>
            <w:vAlign w:val="bottom"/>
          </w:tcPr>
          <w:p w14:paraId="5D151664" w14:textId="4A66618A" w:rsidR="005D6FC6" w:rsidRDefault="00D2653E" w:rsidP="005D6FC6">
            <w:pPr>
              <w:rPr>
                <w:rFonts w:ascii="Times New Roman" w:hAnsi="Times New Roman" w:cs="Times New Roman"/>
                <w:sz w:val="24"/>
                <w:szCs w:val="24"/>
              </w:rPr>
            </w:pPr>
            <w:r>
              <w:rPr>
                <w:rFonts w:ascii="Times New Roman" w:hAnsi="Times New Roman" w:cs="Times New Roman"/>
                <w:sz w:val="24"/>
                <w:szCs w:val="24"/>
              </w:rPr>
              <w:t>0.07</w:t>
            </w:r>
          </w:p>
        </w:tc>
        <w:tc>
          <w:tcPr>
            <w:tcW w:w="851" w:type="dxa"/>
            <w:vAlign w:val="bottom"/>
          </w:tcPr>
          <w:p w14:paraId="0D08DEE3" w14:textId="2E1A01B8" w:rsidR="005D6FC6" w:rsidRDefault="00D2653E" w:rsidP="005D6FC6">
            <w:pPr>
              <w:jc w:val="center"/>
              <w:rPr>
                <w:rFonts w:ascii="Times New Roman" w:hAnsi="Times New Roman" w:cs="Times New Roman"/>
                <w:sz w:val="24"/>
                <w:szCs w:val="24"/>
              </w:rPr>
            </w:pPr>
            <w:r>
              <w:rPr>
                <w:rFonts w:ascii="Times New Roman" w:hAnsi="Times New Roman" w:cs="Times New Roman"/>
                <w:sz w:val="24"/>
                <w:szCs w:val="24"/>
              </w:rPr>
              <w:t>0.40</w:t>
            </w:r>
          </w:p>
        </w:tc>
        <w:tc>
          <w:tcPr>
            <w:tcW w:w="2552" w:type="dxa"/>
            <w:vAlign w:val="center"/>
          </w:tcPr>
          <w:p w14:paraId="285B54CD" w14:textId="719A343B" w:rsidR="005D6FC6" w:rsidRPr="00F3006B" w:rsidRDefault="005D6FC6" w:rsidP="005D6FC6">
            <w:pPr>
              <w:rPr>
                <w:rFonts w:ascii="Times New Roman" w:hAnsi="Times New Roman" w:cs="Times New Roman"/>
                <w:color w:val="000000"/>
                <w:sz w:val="24"/>
                <w:szCs w:val="24"/>
              </w:rPr>
            </w:pPr>
            <w:r w:rsidRPr="00880694">
              <w:rPr>
                <w:rFonts w:ascii="Times New Roman" w:hAnsi="Times New Roman" w:cs="Times New Roman"/>
                <w:color w:val="000000"/>
                <w:sz w:val="24"/>
                <w:szCs w:val="24"/>
              </w:rPr>
              <w:t>1A4 lapas</w:t>
            </w:r>
            <w:r>
              <w:rPr>
                <w:rFonts w:ascii="Times New Roman" w:hAnsi="Times New Roman" w:cs="Times New Roman"/>
                <w:color w:val="000000"/>
                <w:sz w:val="24"/>
                <w:szCs w:val="24"/>
              </w:rPr>
              <w:t xml:space="preserve"> viena</w:t>
            </w:r>
            <w:r w:rsidRPr="00880694">
              <w:rPr>
                <w:rFonts w:ascii="Times New Roman" w:hAnsi="Times New Roman" w:cs="Times New Roman"/>
                <w:color w:val="000000"/>
                <w:sz w:val="24"/>
                <w:szCs w:val="24"/>
              </w:rPr>
              <w:t xml:space="preserve"> puse</w:t>
            </w:r>
          </w:p>
        </w:tc>
      </w:tr>
      <w:tr w:rsidR="00D2653E" w:rsidRPr="0018232E" w14:paraId="78FFE2F4" w14:textId="77777777" w:rsidTr="00334DB2">
        <w:tc>
          <w:tcPr>
            <w:tcW w:w="851" w:type="dxa"/>
            <w:vAlign w:val="center"/>
          </w:tcPr>
          <w:p w14:paraId="0756C548" w14:textId="0895D105" w:rsidR="00D2653E" w:rsidRPr="00173BAA" w:rsidRDefault="00D2653E" w:rsidP="00D2653E">
            <w:pPr>
              <w:pStyle w:val="Sarakstarindkopa"/>
              <w:numPr>
                <w:ilvl w:val="0"/>
                <w:numId w:val="1"/>
              </w:numPr>
              <w:rPr>
                <w:rFonts w:ascii="Times New Roman" w:hAnsi="Times New Roman" w:cs="Times New Roman"/>
                <w:sz w:val="24"/>
                <w:szCs w:val="24"/>
              </w:rPr>
            </w:pPr>
          </w:p>
        </w:tc>
        <w:tc>
          <w:tcPr>
            <w:tcW w:w="2409" w:type="dxa"/>
          </w:tcPr>
          <w:p w14:paraId="26DB0F4F" w14:textId="34BE8FB4" w:rsidR="00D2653E" w:rsidRDefault="00D2653E" w:rsidP="00334DB2">
            <w:pPr>
              <w:ind w:left="-109" w:right="-109"/>
              <w:rPr>
                <w:rFonts w:ascii="Times New Roman" w:hAnsi="Times New Roman" w:cs="Times New Roman"/>
                <w:sz w:val="24"/>
                <w:szCs w:val="24"/>
              </w:rPr>
            </w:pPr>
            <w:r w:rsidRPr="00C96164">
              <w:rPr>
                <w:rFonts w:ascii="Times New Roman" w:hAnsi="Times New Roman" w:cs="Times New Roman"/>
                <w:b/>
                <w:bCs/>
                <w:sz w:val="24"/>
                <w:szCs w:val="24"/>
              </w:rPr>
              <w:t>Kamīnzāles noma</w:t>
            </w:r>
            <w:r w:rsidR="006B1FD1" w:rsidRPr="006B1FD1">
              <w:rPr>
                <w:rFonts w:ascii="Times New Roman" w:hAnsi="Times New Roman" w:cs="Times New Roman"/>
                <w:b/>
                <w:bCs/>
                <w:sz w:val="24"/>
                <w:szCs w:val="24"/>
                <w:vertAlign w:val="superscript"/>
              </w:rPr>
              <w:t>2)</w:t>
            </w:r>
          </w:p>
        </w:tc>
        <w:tc>
          <w:tcPr>
            <w:tcW w:w="1276" w:type="dxa"/>
          </w:tcPr>
          <w:p w14:paraId="3CE70D5C" w14:textId="20CBDEA6" w:rsidR="00D2653E" w:rsidRDefault="00D2653E" w:rsidP="00D2653E">
            <w:pPr>
              <w:jc w:val="center"/>
              <w:rPr>
                <w:rFonts w:ascii="Times New Roman" w:hAnsi="Times New Roman" w:cs="Times New Roman"/>
                <w:color w:val="000000"/>
                <w:sz w:val="24"/>
                <w:szCs w:val="24"/>
              </w:rPr>
            </w:pPr>
            <w:r>
              <w:rPr>
                <w:rFonts w:ascii="Times New Roman" w:hAnsi="Times New Roman" w:cs="Times New Roman"/>
                <w:sz w:val="24"/>
                <w:szCs w:val="24"/>
              </w:rPr>
              <w:t xml:space="preserve">Līdz 1 </w:t>
            </w:r>
            <w:r w:rsidRPr="00AE48DE">
              <w:rPr>
                <w:rFonts w:ascii="Times New Roman" w:hAnsi="Times New Roman" w:cs="Times New Roman"/>
                <w:sz w:val="24"/>
                <w:szCs w:val="24"/>
              </w:rPr>
              <w:t>stunda</w:t>
            </w:r>
            <w:r>
              <w:rPr>
                <w:rFonts w:ascii="Times New Roman" w:hAnsi="Times New Roman" w:cs="Times New Roman"/>
                <w:sz w:val="24"/>
                <w:szCs w:val="24"/>
              </w:rPr>
              <w:t>i</w:t>
            </w:r>
          </w:p>
        </w:tc>
        <w:tc>
          <w:tcPr>
            <w:tcW w:w="992" w:type="dxa"/>
          </w:tcPr>
          <w:p w14:paraId="06F85D17" w14:textId="48293FA0"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8.26</w:t>
            </w:r>
          </w:p>
        </w:tc>
        <w:tc>
          <w:tcPr>
            <w:tcW w:w="709" w:type="dxa"/>
          </w:tcPr>
          <w:p w14:paraId="0117E698" w14:textId="3A0D24D5" w:rsidR="00D2653E" w:rsidRDefault="00D2653E" w:rsidP="00D2653E">
            <w:pPr>
              <w:rPr>
                <w:rFonts w:ascii="Times New Roman" w:hAnsi="Times New Roman" w:cs="Times New Roman"/>
                <w:sz w:val="24"/>
                <w:szCs w:val="24"/>
              </w:rPr>
            </w:pPr>
            <w:r>
              <w:rPr>
                <w:rFonts w:ascii="Times New Roman" w:hAnsi="Times New Roman" w:cs="Times New Roman"/>
                <w:sz w:val="24"/>
                <w:szCs w:val="24"/>
              </w:rPr>
              <w:t>1.7</w:t>
            </w:r>
            <w:r w:rsidR="00BC02D0">
              <w:rPr>
                <w:rFonts w:ascii="Times New Roman" w:hAnsi="Times New Roman" w:cs="Times New Roman"/>
                <w:sz w:val="24"/>
                <w:szCs w:val="24"/>
              </w:rPr>
              <w:t>4</w:t>
            </w:r>
          </w:p>
        </w:tc>
        <w:tc>
          <w:tcPr>
            <w:tcW w:w="851" w:type="dxa"/>
          </w:tcPr>
          <w:p w14:paraId="0CF60148" w14:textId="0B87D661"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10.00</w:t>
            </w:r>
          </w:p>
        </w:tc>
        <w:tc>
          <w:tcPr>
            <w:tcW w:w="2552" w:type="dxa"/>
          </w:tcPr>
          <w:p w14:paraId="549BD324" w14:textId="1D45C7EB" w:rsidR="00D2653E" w:rsidRPr="00F3006B" w:rsidRDefault="00D2653E" w:rsidP="00D2653E">
            <w:pPr>
              <w:rPr>
                <w:rFonts w:ascii="Times New Roman" w:hAnsi="Times New Roman" w:cs="Times New Roman"/>
                <w:color w:val="000000"/>
                <w:sz w:val="24"/>
                <w:szCs w:val="24"/>
              </w:rPr>
            </w:pPr>
          </w:p>
        </w:tc>
      </w:tr>
      <w:tr w:rsidR="00D2653E" w:rsidRPr="0018232E" w14:paraId="6F524E3E" w14:textId="77777777" w:rsidTr="00334DB2">
        <w:tc>
          <w:tcPr>
            <w:tcW w:w="851" w:type="dxa"/>
            <w:vAlign w:val="center"/>
          </w:tcPr>
          <w:p w14:paraId="759F7A3B" w14:textId="2E69E904" w:rsidR="00D2653E" w:rsidRPr="00173BAA" w:rsidRDefault="00D2653E" w:rsidP="00D2653E">
            <w:pPr>
              <w:pStyle w:val="Sarakstarindkopa"/>
              <w:numPr>
                <w:ilvl w:val="0"/>
                <w:numId w:val="1"/>
              </w:numPr>
              <w:rPr>
                <w:rFonts w:ascii="Times New Roman" w:hAnsi="Times New Roman" w:cs="Times New Roman"/>
                <w:sz w:val="24"/>
                <w:szCs w:val="24"/>
              </w:rPr>
            </w:pPr>
          </w:p>
        </w:tc>
        <w:tc>
          <w:tcPr>
            <w:tcW w:w="2409" w:type="dxa"/>
          </w:tcPr>
          <w:p w14:paraId="02212538" w14:textId="2850824D" w:rsidR="00D2653E" w:rsidRPr="00D2653E" w:rsidRDefault="00D2653E" w:rsidP="00334DB2">
            <w:pPr>
              <w:pStyle w:val="Virsraksts1"/>
              <w:ind w:left="-109" w:right="-109"/>
              <w:outlineLvl w:val="0"/>
            </w:pPr>
            <w:r w:rsidRPr="00D2653E">
              <w:t>Telts vieta</w:t>
            </w:r>
            <w:r w:rsidR="006B1FD1" w:rsidRPr="006B1FD1">
              <w:rPr>
                <w:vertAlign w:val="superscript"/>
              </w:rPr>
              <w:t>2)</w:t>
            </w:r>
          </w:p>
        </w:tc>
        <w:tc>
          <w:tcPr>
            <w:tcW w:w="1276" w:type="dxa"/>
            <w:vAlign w:val="center"/>
          </w:tcPr>
          <w:p w14:paraId="4C9D8B84" w14:textId="1F58C8C6" w:rsidR="00D2653E" w:rsidRDefault="00D2653E" w:rsidP="00D2653E">
            <w:pPr>
              <w:jc w:val="center"/>
              <w:rPr>
                <w:rFonts w:ascii="Times New Roman" w:hAnsi="Times New Roman" w:cs="Times New Roman"/>
                <w:color w:val="000000"/>
                <w:sz w:val="24"/>
                <w:szCs w:val="24"/>
              </w:rPr>
            </w:pPr>
            <w:r>
              <w:rPr>
                <w:rFonts w:ascii="Times New Roman" w:hAnsi="Times New Roman" w:cs="Times New Roman"/>
                <w:color w:val="000000"/>
                <w:sz w:val="24"/>
                <w:szCs w:val="24"/>
              </w:rPr>
              <w:t>1 diennakts</w:t>
            </w:r>
          </w:p>
        </w:tc>
        <w:tc>
          <w:tcPr>
            <w:tcW w:w="992" w:type="dxa"/>
            <w:vAlign w:val="bottom"/>
          </w:tcPr>
          <w:p w14:paraId="52FE2D4F" w14:textId="2C1B150B"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8.26</w:t>
            </w:r>
          </w:p>
        </w:tc>
        <w:tc>
          <w:tcPr>
            <w:tcW w:w="709" w:type="dxa"/>
            <w:vAlign w:val="bottom"/>
          </w:tcPr>
          <w:p w14:paraId="7C1CFED2" w14:textId="26031AEB" w:rsidR="00D2653E" w:rsidRDefault="00D2653E" w:rsidP="00D2653E">
            <w:pPr>
              <w:rPr>
                <w:rFonts w:ascii="Times New Roman" w:hAnsi="Times New Roman" w:cs="Times New Roman"/>
                <w:sz w:val="24"/>
                <w:szCs w:val="24"/>
              </w:rPr>
            </w:pPr>
            <w:r>
              <w:rPr>
                <w:rFonts w:ascii="Times New Roman" w:hAnsi="Times New Roman" w:cs="Times New Roman"/>
                <w:sz w:val="24"/>
                <w:szCs w:val="24"/>
              </w:rPr>
              <w:t>1.74</w:t>
            </w:r>
          </w:p>
        </w:tc>
        <w:tc>
          <w:tcPr>
            <w:tcW w:w="851" w:type="dxa"/>
            <w:vAlign w:val="bottom"/>
          </w:tcPr>
          <w:p w14:paraId="7F68B74B" w14:textId="602C6DA1" w:rsidR="00D2653E" w:rsidRDefault="00D2653E" w:rsidP="00D2653E">
            <w:pPr>
              <w:jc w:val="center"/>
              <w:rPr>
                <w:rFonts w:ascii="Times New Roman" w:hAnsi="Times New Roman" w:cs="Times New Roman"/>
                <w:sz w:val="24"/>
                <w:szCs w:val="24"/>
              </w:rPr>
            </w:pPr>
            <w:r>
              <w:rPr>
                <w:rFonts w:ascii="Times New Roman" w:hAnsi="Times New Roman" w:cs="Times New Roman"/>
                <w:sz w:val="24"/>
                <w:szCs w:val="24"/>
              </w:rPr>
              <w:t>10.00</w:t>
            </w:r>
          </w:p>
        </w:tc>
        <w:tc>
          <w:tcPr>
            <w:tcW w:w="2552" w:type="dxa"/>
            <w:vAlign w:val="center"/>
          </w:tcPr>
          <w:p w14:paraId="6F4CC5EF" w14:textId="77777777" w:rsidR="00D2653E" w:rsidRPr="00F3006B" w:rsidRDefault="00D2653E" w:rsidP="00D2653E">
            <w:pPr>
              <w:rPr>
                <w:rFonts w:ascii="Times New Roman" w:hAnsi="Times New Roman" w:cs="Times New Roman"/>
                <w:color w:val="000000"/>
                <w:sz w:val="24"/>
                <w:szCs w:val="24"/>
              </w:rPr>
            </w:pPr>
          </w:p>
        </w:tc>
      </w:tr>
    </w:tbl>
    <w:p w14:paraId="7730639D" w14:textId="77777777" w:rsidR="00775000" w:rsidRDefault="00775000" w:rsidP="00775000">
      <w:pPr>
        <w:pStyle w:val="Sarakstarindkopa"/>
        <w:spacing w:after="0" w:line="240" w:lineRule="auto"/>
        <w:ind w:left="436"/>
        <w:jc w:val="both"/>
        <w:rPr>
          <w:rFonts w:ascii="Times New Roman" w:hAnsi="Times New Roman" w:cs="Times New Roman"/>
        </w:rPr>
      </w:pPr>
    </w:p>
    <w:p w14:paraId="2F4B5DAB" w14:textId="39E6F066" w:rsidR="00775000" w:rsidRPr="009966D3" w:rsidRDefault="008D380B" w:rsidP="00564C1E">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t>1)</w:t>
      </w:r>
      <w:r w:rsidR="00D94ABC">
        <w:rPr>
          <w:rFonts w:ascii="Times New Roman" w:hAnsi="Times New Roman" w:cs="Times New Roman"/>
          <w:sz w:val="24"/>
          <w:szCs w:val="24"/>
          <w:vertAlign w:val="superscript"/>
        </w:rPr>
        <w:t xml:space="preserve"> </w:t>
      </w:r>
      <w:r w:rsidR="00775000" w:rsidRPr="009966D3">
        <w:rPr>
          <w:rFonts w:ascii="Times New Roman" w:hAnsi="Times New Roman" w:cs="Times New Roman"/>
          <w:sz w:val="24"/>
          <w:szCs w:val="24"/>
        </w:rPr>
        <w:t xml:space="preserve">Pakalpojumiem pievienotās vērtības nodoklis netiek piemērots saskaņā ar </w:t>
      </w:r>
      <w:hyperlink r:id="rId8" w:tgtFrame="_blank" w:history="1">
        <w:r w:rsidR="00775000" w:rsidRPr="009966D3">
          <w:rPr>
            <w:rStyle w:val="Hipersaite"/>
            <w:rFonts w:ascii="Times New Roman" w:hAnsi="Times New Roman" w:cs="Times New Roman"/>
            <w:sz w:val="24"/>
            <w:szCs w:val="24"/>
          </w:rPr>
          <w:t>Pievienotās vērtības nodokļa likuma</w:t>
        </w:r>
      </w:hyperlink>
      <w:r w:rsidR="00775000" w:rsidRPr="009966D3">
        <w:rPr>
          <w:rFonts w:ascii="Times New Roman" w:hAnsi="Times New Roman" w:cs="Times New Roman"/>
          <w:sz w:val="24"/>
          <w:szCs w:val="24"/>
        </w:rPr>
        <w:t xml:space="preserve"> </w:t>
      </w:r>
      <w:hyperlink r:id="rId9" w:anchor="p52" w:tgtFrame="_blank" w:history="1">
        <w:r w:rsidR="00775000" w:rsidRPr="009966D3">
          <w:rPr>
            <w:rStyle w:val="Hipersaite"/>
            <w:rFonts w:ascii="Times New Roman" w:hAnsi="Times New Roman" w:cs="Times New Roman"/>
            <w:sz w:val="24"/>
            <w:szCs w:val="24"/>
          </w:rPr>
          <w:t>52.</w:t>
        </w:r>
      </w:hyperlink>
      <w:r w:rsidR="00775000" w:rsidRPr="009966D3">
        <w:rPr>
          <w:rFonts w:ascii="Times New Roman" w:hAnsi="Times New Roman" w:cs="Times New Roman"/>
          <w:sz w:val="24"/>
          <w:szCs w:val="24"/>
        </w:rPr>
        <w:t> panta pirmās daļas 17. punkta "d" apakšpunktu.</w:t>
      </w:r>
    </w:p>
    <w:p w14:paraId="44C5205F" w14:textId="6BA14BA0" w:rsidR="00334DB2" w:rsidRDefault="003B0229" w:rsidP="00334DB2">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t>2</w:t>
      </w:r>
      <w:r w:rsidR="00334DB2" w:rsidRPr="009966D3">
        <w:rPr>
          <w:rFonts w:ascii="Times New Roman" w:hAnsi="Times New Roman" w:cs="Times New Roman"/>
          <w:sz w:val="24"/>
          <w:szCs w:val="24"/>
          <w:vertAlign w:val="superscript"/>
        </w:rPr>
        <w:t>)</w:t>
      </w:r>
      <w:r w:rsidR="00D94ABC">
        <w:rPr>
          <w:rFonts w:ascii="Times New Roman" w:hAnsi="Times New Roman" w:cs="Times New Roman"/>
          <w:sz w:val="24"/>
          <w:szCs w:val="24"/>
          <w:vertAlign w:val="superscript"/>
        </w:rPr>
        <w:t xml:space="preserve"> </w:t>
      </w:r>
      <w:r w:rsidR="00334DB2" w:rsidRPr="009966D3">
        <w:rPr>
          <w:rFonts w:ascii="Times New Roman" w:hAnsi="Times New Roman" w:cs="Times New Roman"/>
          <w:sz w:val="24"/>
          <w:szCs w:val="24"/>
        </w:rPr>
        <w:t>Cena noteikta pakalpojumiem, kas saistīti ar muzeja publiski pieejamo teritoriju izmantošanu. Pakalpojumi tiek sniegti, izvērtējot pamatotu klientu pieteikumu. Muzejam ir tiesības atteikt pakalpojumu sniegšanu vai noteikt ierobežojumus klientu piekļuvei specifiskām muzeja telpām vai vietām ekspozīcijā un teritorijā, ja tas jebkādā veidā apdraud muzeja darbību, muzeja ēku, krājuma vai eksponātu drošību vai neatbilst muzeja darbības mērķiem un uzdevumiem. Ja pakalpojums ilgst mazāk par noteikto laiku</w:t>
      </w:r>
      <w:r w:rsidR="00334DB2">
        <w:rPr>
          <w:rFonts w:ascii="Times New Roman" w:hAnsi="Times New Roman" w:cs="Times New Roman"/>
          <w:sz w:val="24"/>
          <w:szCs w:val="24"/>
        </w:rPr>
        <w:t>(diennakti, vienai stundai)</w:t>
      </w:r>
      <w:r w:rsidR="00334DB2" w:rsidRPr="009966D3">
        <w:rPr>
          <w:rFonts w:ascii="Times New Roman" w:hAnsi="Times New Roman" w:cs="Times New Roman"/>
          <w:sz w:val="24"/>
          <w:szCs w:val="24"/>
        </w:rPr>
        <w:t>, piemēro noteiktā laika cenu.</w:t>
      </w:r>
    </w:p>
    <w:p w14:paraId="5977A903" w14:textId="77777777" w:rsidR="00334DB2" w:rsidRDefault="00334DB2" w:rsidP="00334DB2">
      <w:pPr>
        <w:pStyle w:val="Sarakstarindkopa"/>
        <w:spacing w:after="0" w:line="240" w:lineRule="auto"/>
        <w:ind w:left="142" w:hanging="142"/>
        <w:jc w:val="both"/>
        <w:rPr>
          <w:rFonts w:ascii="Times New Roman" w:hAnsi="Times New Roman" w:cs="Times New Roman"/>
          <w:sz w:val="24"/>
          <w:szCs w:val="24"/>
        </w:rPr>
      </w:pPr>
    </w:p>
    <w:p w14:paraId="5E9BC363" w14:textId="77777777" w:rsidR="00334DB2" w:rsidRPr="007A5978" w:rsidRDefault="00334DB2" w:rsidP="00334DB2">
      <w:pPr>
        <w:pStyle w:val="Sarakstarindkopa"/>
        <w:spacing w:after="0" w:line="240" w:lineRule="auto"/>
        <w:ind w:left="142" w:hanging="142"/>
        <w:jc w:val="both"/>
        <w:rPr>
          <w:rFonts w:ascii="Times New Roman" w:hAnsi="Times New Roman" w:cs="Times New Roman"/>
          <w:b/>
          <w:bCs/>
          <w:sz w:val="24"/>
          <w:szCs w:val="24"/>
        </w:rPr>
      </w:pPr>
      <w:r w:rsidRPr="007A5978">
        <w:rPr>
          <w:rFonts w:ascii="Times New Roman" w:hAnsi="Times New Roman" w:cs="Times New Roman"/>
          <w:b/>
          <w:bCs/>
          <w:sz w:val="24"/>
          <w:szCs w:val="24"/>
        </w:rPr>
        <w:t>Citi nosacījumi:</w:t>
      </w:r>
    </w:p>
    <w:p w14:paraId="18A38B01" w14:textId="77777777" w:rsidR="00334DB2" w:rsidRPr="00D94ABC" w:rsidRDefault="00334DB2" w:rsidP="00B74A7E">
      <w:pPr>
        <w:numPr>
          <w:ilvl w:val="0"/>
          <w:numId w:val="3"/>
        </w:numPr>
        <w:tabs>
          <w:tab w:val="clear" w:pos="1353"/>
        </w:tabs>
        <w:spacing w:after="0" w:line="240" w:lineRule="auto"/>
        <w:ind w:left="567" w:hanging="567"/>
        <w:contextualSpacing/>
        <w:jc w:val="both"/>
        <w:rPr>
          <w:rFonts w:ascii="Times New Roman" w:eastAsia="Times New Roman" w:hAnsi="Times New Roman" w:cs="Times New Roman"/>
          <w:sz w:val="24"/>
          <w:szCs w:val="24"/>
          <w:u w:val="single"/>
        </w:rPr>
      </w:pPr>
      <w:bookmarkStart w:id="1" w:name="_Hlk163216541"/>
      <w:bookmarkStart w:id="2" w:name="_Hlk163216778"/>
      <w:r w:rsidRPr="00D94ABC">
        <w:rPr>
          <w:rFonts w:ascii="Times New Roman" w:eastAsia="Times New Roman" w:hAnsi="Times New Roman" w:cs="Times New Roman"/>
          <w:sz w:val="24"/>
          <w:szCs w:val="24"/>
          <w:u w:val="single"/>
        </w:rPr>
        <w:t xml:space="preserve">No ieejas maksas </w:t>
      </w:r>
      <w:bookmarkEnd w:id="1"/>
      <w:r w:rsidRPr="00D94ABC">
        <w:rPr>
          <w:rFonts w:ascii="Times New Roman" w:eastAsia="Times New Roman" w:hAnsi="Times New Roman" w:cs="Times New Roman"/>
          <w:sz w:val="24"/>
          <w:szCs w:val="24"/>
          <w:u w:val="single"/>
        </w:rPr>
        <w:t>ir atbrīvoti:</w:t>
      </w:r>
      <w:bookmarkEnd w:id="2"/>
    </w:p>
    <w:p w14:paraId="55185744" w14:textId="6E49DCDE"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hAnsi="Times New Roman" w:cs="Times New Roman"/>
          <w:sz w:val="24"/>
          <w:szCs w:val="24"/>
        </w:rPr>
        <w:t xml:space="preserve">bērni līdz septiņu gadu vecumam; </w:t>
      </w:r>
    </w:p>
    <w:p w14:paraId="21D8A47F" w14:textId="38CD9003" w:rsidR="00334DB2" w:rsidRPr="00B949B4"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politiski represētie;</w:t>
      </w:r>
    </w:p>
    <w:p w14:paraId="4AEC4B54" w14:textId="30228ED0" w:rsidR="009A409E" w:rsidRDefault="00334DB2" w:rsidP="000D2126">
      <w:pPr>
        <w:numPr>
          <w:ilvl w:val="1"/>
          <w:numId w:val="3"/>
        </w:numPr>
        <w:spacing w:after="0" w:line="240" w:lineRule="auto"/>
        <w:ind w:left="1134"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pedagogi/skolotāji, kas pavada pirmsskolas vecuma bērnu grupu vai skolēnu grupu (grupā vismaz 10 bērni vai skolēni);</w:t>
      </w:r>
    </w:p>
    <w:p w14:paraId="7AE83685" w14:textId="3608BC5D" w:rsidR="009A409E" w:rsidRPr="009A409E" w:rsidRDefault="009A409E" w:rsidP="000D2126">
      <w:pPr>
        <w:numPr>
          <w:ilvl w:val="1"/>
          <w:numId w:val="3"/>
        </w:numPr>
        <w:spacing w:after="0" w:line="240" w:lineRule="auto"/>
        <w:ind w:left="1134" w:hanging="567"/>
        <w:contextualSpacing/>
        <w:jc w:val="both"/>
        <w:rPr>
          <w:rFonts w:ascii="Times New Roman" w:hAnsi="Times New Roman" w:cs="Times New Roman"/>
          <w:sz w:val="24"/>
          <w:szCs w:val="24"/>
        </w:rPr>
      </w:pPr>
      <w:r w:rsidRPr="009A409E">
        <w:rPr>
          <w:rFonts w:ascii="Times New Roman" w:hAnsi="Times New Roman" w:cs="Times New Roman"/>
          <w:sz w:val="24"/>
          <w:szCs w:val="24"/>
        </w:rPr>
        <w:t>Limbažu novada pašvaldības izglītības iestāžu izglītojamo grupas;</w:t>
      </w:r>
    </w:p>
    <w:p w14:paraId="0D015B8B" w14:textId="411AA3BF"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 xml:space="preserve">bāreņi un bez vecāku gādības palikušie bērni, dienas aprūpes centra, krīzes centra un speciālo izglītības iestāžu audzēkņi, kā arī bērni, kas ievietoti sociālās rehabilitācijas </w:t>
      </w:r>
      <w:r w:rsidRPr="00986E2C">
        <w:rPr>
          <w:rFonts w:ascii="Times New Roman" w:eastAsia="Times New Roman" w:hAnsi="Times New Roman" w:cs="Times New Roman"/>
          <w:sz w:val="24"/>
          <w:szCs w:val="24"/>
        </w:rPr>
        <w:lastRenderedPageBreak/>
        <w:t>centrā (uzrādot statusu apliecinošu dokumentu), un tos pavadošajām personām (viens pedagogs vai viena persona uz 10 bērniem vai audzēkņiem);</w:t>
      </w:r>
    </w:p>
    <w:p w14:paraId="0821AC7B" w14:textId="082F1DCC"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līdz 18 gadu vecumam ar invaliditāti, personas ar I un II grupas invaliditāti (uzrādot invaliditātes apliecību) un viena persona, kas pavada personu līdz 18 gadu vecumam ar invaliditāti vai personu ar I grupas invaliditāti;</w:t>
      </w:r>
    </w:p>
    <w:p w14:paraId="0EE29B04" w14:textId="1296BEB4"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izstāžu autori, dalībnieki un viņu ģimenes locekļi (uzrādot ielūgumu);</w:t>
      </w:r>
    </w:p>
    <w:p w14:paraId="2661A200" w14:textId="3C1EBD95"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Starptautiskās muzeju padomes (ICOM) biedri un Starptautiskās ievērojamu vietu un pieminekļu padomes (ICOMOS) biedri (uzrādot biedra karti);</w:t>
      </w:r>
    </w:p>
    <w:p w14:paraId="0A90A0A9" w14:textId="025BCDD5"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Latvijas muzeju darbinieki (uzrādot apliecību);</w:t>
      </w:r>
    </w:p>
    <w:p w14:paraId="697031E2" w14:textId="16F4098C"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plašsaziņas līdzekļu pārstāvji, kas atspoguļo norises muzejā (uzrādot preses karti);</w:t>
      </w:r>
    </w:p>
    <w:p w14:paraId="103697AD" w14:textId="2B1EF6F0" w:rsidR="00334DB2" w:rsidRPr="00986E2C" w:rsidRDefault="00334DB2" w:rsidP="000D2126">
      <w:pPr>
        <w:numPr>
          <w:ilvl w:val="1"/>
          <w:numId w:val="3"/>
        </w:numPr>
        <w:spacing w:after="0" w:line="240" w:lineRule="auto"/>
        <w:ind w:left="1134"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kas piedalās muzeja rīkotā talkā vai muzeja teritorijas sakopšanā (iesniedzot muzeja izsniegtu apliecinājumu par piedalīšanos).</w:t>
      </w:r>
    </w:p>
    <w:p w14:paraId="196582E5" w14:textId="1E04FD48" w:rsidR="00334DB2" w:rsidRPr="00986E2C" w:rsidRDefault="00334DB2" w:rsidP="00B74A7E">
      <w:pPr>
        <w:numPr>
          <w:ilvl w:val="0"/>
          <w:numId w:val="3"/>
        </w:numPr>
        <w:spacing w:after="0" w:line="240" w:lineRule="auto"/>
        <w:ind w:left="567" w:hanging="567"/>
        <w:contextualSpacing/>
        <w:jc w:val="both"/>
        <w:rPr>
          <w:rFonts w:ascii="Times New Roman" w:hAnsi="Times New Roman" w:cs="Times New Roman"/>
          <w:sz w:val="24"/>
          <w:szCs w:val="24"/>
        </w:rPr>
      </w:pP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eejas maksa</w:t>
      </w: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 xml:space="preserve"> - izstāžu zālēs, </w:t>
      </w:r>
      <w:r w:rsidRPr="00986E2C">
        <w:rPr>
          <w:rFonts w:ascii="Times New Roman" w:hAnsi="Times New Roman" w:cs="Times New Roman"/>
          <w:sz w:val="24"/>
          <w:szCs w:val="24"/>
        </w:rPr>
        <w:t>piemēro 50 % atlaidi daudzbērnu ģimenēm (uzrādot dokumentus, kas noteikti normatīvajos aktos par Latvijas Goda ģimenes apliecības programmas īstenošanas kārtību, un dokumentus, kas apliecina daudzbērnu ģimenes statusu vai bērnu skaitu), tai skaitā individuālam apmeklējumam.</w:t>
      </w:r>
    </w:p>
    <w:p w14:paraId="665B43C3" w14:textId="5EE4F655" w:rsidR="00334DB2" w:rsidRPr="00986E2C" w:rsidRDefault="00334DB2" w:rsidP="00B74A7E">
      <w:pPr>
        <w:numPr>
          <w:ilvl w:val="0"/>
          <w:numId w:val="3"/>
        </w:numPr>
        <w:spacing w:after="0" w:line="240" w:lineRule="auto"/>
        <w:ind w:left="567" w:hanging="567"/>
        <w:contextualSpacing/>
        <w:jc w:val="both"/>
        <w:rPr>
          <w:rFonts w:ascii="Times New Roman" w:hAnsi="Times New Roman" w:cs="Times New Roman"/>
          <w:sz w:val="24"/>
          <w:szCs w:val="24"/>
        </w:rPr>
      </w:pPr>
      <w:bookmarkStart w:id="3" w:name="_Hlk162448351"/>
      <w:r>
        <w:rPr>
          <w:rFonts w:ascii="Times New Roman" w:hAnsi="Times New Roman" w:cs="Times New Roman"/>
          <w:sz w:val="24"/>
          <w:szCs w:val="24"/>
        </w:rPr>
        <w:t>B</w:t>
      </w:r>
      <w:r w:rsidRPr="00986E2C">
        <w:rPr>
          <w:rFonts w:ascii="Times New Roman" w:hAnsi="Times New Roman" w:cs="Times New Roman"/>
          <w:sz w:val="24"/>
          <w:szCs w:val="24"/>
        </w:rPr>
        <w:t xml:space="preserve">ezmaksas </w:t>
      </w:r>
      <w:bookmarkEnd w:id="3"/>
      <w:r w:rsidRPr="00986E2C">
        <w:rPr>
          <w:rFonts w:ascii="Times New Roman" w:hAnsi="Times New Roman" w:cs="Times New Roman"/>
          <w:sz w:val="24"/>
          <w:szCs w:val="24"/>
        </w:rPr>
        <w:t>gida pakalpojumu</w:t>
      </w:r>
      <w:r w:rsidR="005A1A13">
        <w:rPr>
          <w:rFonts w:ascii="Times New Roman" w:hAnsi="Times New Roman" w:cs="Times New Roman"/>
          <w:sz w:val="24"/>
          <w:szCs w:val="24"/>
        </w:rPr>
        <w:t>s</w:t>
      </w:r>
      <w:r w:rsidRPr="00986E2C">
        <w:rPr>
          <w:rFonts w:ascii="Times New Roman" w:hAnsi="Times New Roman" w:cs="Times New Roman"/>
          <w:sz w:val="24"/>
          <w:szCs w:val="24"/>
        </w:rPr>
        <w:t xml:space="preserve"> vēstures ekspozīcijās, izstāžu zālēs, vispārējā un tematiskajā ekskursijā var saņemt pirmsskolas vecuma bērnu grupas.</w:t>
      </w:r>
    </w:p>
    <w:p w14:paraId="6D6954EC" w14:textId="77777777" w:rsidR="00B74A7E" w:rsidRPr="00986E2C" w:rsidRDefault="00B74A7E" w:rsidP="00B74A7E">
      <w:pPr>
        <w:numPr>
          <w:ilvl w:val="0"/>
          <w:numId w:val="3"/>
        </w:numPr>
        <w:spacing w:after="0"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M</w:t>
      </w:r>
      <w:r w:rsidRPr="00986E2C">
        <w:rPr>
          <w:rFonts w:ascii="Times New Roman" w:hAnsi="Times New Roman" w:cs="Times New Roman"/>
          <w:sz w:val="24"/>
          <w:szCs w:val="24"/>
        </w:rPr>
        <w:t>uzej</w:t>
      </w:r>
      <w:r>
        <w:rPr>
          <w:rFonts w:ascii="Times New Roman" w:hAnsi="Times New Roman" w:cs="Times New Roman"/>
          <w:sz w:val="24"/>
          <w:szCs w:val="24"/>
        </w:rPr>
        <w:t>am</w:t>
      </w:r>
      <w:r w:rsidRPr="00986E2C">
        <w:rPr>
          <w:rFonts w:ascii="Times New Roman" w:hAnsi="Times New Roman" w:cs="Times New Roman"/>
          <w:sz w:val="24"/>
          <w:szCs w:val="24"/>
        </w:rPr>
        <w:t xml:space="preserve"> realizē</w:t>
      </w:r>
      <w:r>
        <w:rPr>
          <w:rFonts w:ascii="Times New Roman" w:hAnsi="Times New Roman" w:cs="Times New Roman"/>
          <w:sz w:val="24"/>
          <w:szCs w:val="24"/>
        </w:rPr>
        <w:t>jot</w:t>
      </w:r>
      <w:r w:rsidRPr="00986E2C">
        <w:rPr>
          <w:rFonts w:ascii="Times New Roman" w:hAnsi="Times New Roman" w:cs="Times New Roman"/>
          <w:sz w:val="24"/>
          <w:szCs w:val="24"/>
        </w:rPr>
        <w:t xml:space="preserve"> tirdzniecībai paredzēt</w:t>
      </w:r>
      <w:r>
        <w:rPr>
          <w:rFonts w:ascii="Times New Roman" w:hAnsi="Times New Roman" w:cs="Times New Roman"/>
          <w:sz w:val="24"/>
          <w:szCs w:val="24"/>
        </w:rPr>
        <w:t>o</w:t>
      </w:r>
      <w:r w:rsidRPr="00986E2C">
        <w:rPr>
          <w:rFonts w:ascii="Times New Roman" w:hAnsi="Times New Roman" w:cs="Times New Roman"/>
          <w:sz w:val="24"/>
          <w:szCs w:val="24"/>
        </w:rPr>
        <w:t xml:space="preserve"> tūrisma</w:t>
      </w:r>
      <w:r>
        <w:rPr>
          <w:rFonts w:ascii="Times New Roman" w:hAnsi="Times New Roman" w:cs="Times New Roman"/>
          <w:sz w:val="24"/>
          <w:szCs w:val="24"/>
        </w:rPr>
        <w:t xml:space="preserve"> informatīvos materiālus un suvenīrus (</w:t>
      </w:r>
      <w:r w:rsidRPr="00986E2C">
        <w:rPr>
          <w:rFonts w:ascii="Times New Roman" w:hAnsi="Times New Roman" w:cs="Times New Roman"/>
          <w:sz w:val="24"/>
          <w:szCs w:val="24"/>
        </w:rPr>
        <w:t>informatīvās kartes, bukletus, grāmatas, amatniecības un mākslas priekšmet</w:t>
      </w:r>
      <w:r>
        <w:rPr>
          <w:rFonts w:ascii="Times New Roman" w:hAnsi="Times New Roman" w:cs="Times New Roman"/>
          <w:sz w:val="24"/>
          <w:szCs w:val="24"/>
        </w:rPr>
        <w:t>us), kas pieņemti no</w:t>
      </w:r>
      <w:r w:rsidRPr="00986E2C">
        <w:rPr>
          <w:rFonts w:ascii="Times New Roman" w:hAnsi="Times New Roman" w:cs="Times New Roman"/>
          <w:sz w:val="24"/>
          <w:szCs w:val="24"/>
        </w:rPr>
        <w:t xml:space="preserve"> juridiskām personām un fiziskām, k</w:t>
      </w:r>
      <w:r>
        <w:rPr>
          <w:rFonts w:ascii="Times New Roman" w:hAnsi="Times New Roman" w:cs="Times New Roman"/>
          <w:sz w:val="24"/>
          <w:szCs w:val="24"/>
        </w:rPr>
        <w:t>as</w:t>
      </w:r>
      <w:r w:rsidRPr="00986E2C">
        <w:rPr>
          <w:rFonts w:ascii="Times New Roman" w:hAnsi="Times New Roman" w:cs="Times New Roman"/>
          <w:sz w:val="24"/>
          <w:szCs w:val="24"/>
        </w:rPr>
        <w:t xml:space="preserve"> reģistrējuš</w:t>
      </w:r>
      <w:r>
        <w:rPr>
          <w:rFonts w:ascii="Times New Roman" w:hAnsi="Times New Roman" w:cs="Times New Roman"/>
          <w:sz w:val="24"/>
          <w:szCs w:val="24"/>
        </w:rPr>
        <w:t>ās</w:t>
      </w:r>
      <w:r w:rsidRPr="00986E2C">
        <w:rPr>
          <w:rFonts w:ascii="Times New Roman" w:hAnsi="Times New Roman" w:cs="Times New Roman"/>
          <w:sz w:val="24"/>
          <w:szCs w:val="24"/>
        </w:rPr>
        <w:t xml:space="preserve"> kā saimnieciskās darbības veicēji</w:t>
      </w:r>
      <w:r>
        <w:rPr>
          <w:rFonts w:ascii="Times New Roman" w:hAnsi="Times New Roman" w:cs="Times New Roman"/>
          <w:sz w:val="24"/>
          <w:szCs w:val="24"/>
        </w:rPr>
        <w:t xml:space="preserve">, </w:t>
      </w:r>
      <w:r w:rsidRPr="00986E2C">
        <w:rPr>
          <w:rFonts w:ascii="Times New Roman" w:hAnsi="Times New Roman" w:cs="Times New Roman"/>
          <w:sz w:val="24"/>
          <w:szCs w:val="24"/>
        </w:rPr>
        <w:t xml:space="preserve"> </w:t>
      </w:r>
      <w:r>
        <w:rPr>
          <w:rFonts w:ascii="Times New Roman" w:hAnsi="Times New Roman" w:cs="Times New Roman"/>
          <w:sz w:val="24"/>
          <w:szCs w:val="24"/>
        </w:rPr>
        <w:t>piemērojama maksa par preces popularizēšanu – 30% apmērā no preces vērtības.</w:t>
      </w:r>
      <w:r w:rsidRPr="00986E2C">
        <w:rPr>
          <w:rFonts w:ascii="Times New Roman" w:hAnsi="Times New Roman" w:cs="Times New Roman"/>
          <w:sz w:val="24"/>
          <w:szCs w:val="24"/>
        </w:rPr>
        <w:t xml:space="preserve"> </w:t>
      </w:r>
    </w:p>
    <w:p w14:paraId="603E52F3" w14:textId="77777777" w:rsidR="00334DB2" w:rsidRPr="00D94ABC" w:rsidRDefault="00334DB2" w:rsidP="00B74A7E">
      <w:pPr>
        <w:numPr>
          <w:ilvl w:val="0"/>
          <w:numId w:val="3"/>
        </w:numPr>
        <w:spacing w:after="0" w:line="240" w:lineRule="auto"/>
        <w:ind w:left="567" w:hanging="567"/>
        <w:contextualSpacing/>
        <w:jc w:val="both"/>
        <w:rPr>
          <w:rFonts w:ascii="Times New Roman" w:hAnsi="Times New Roman" w:cs="Times New Roman"/>
          <w:sz w:val="24"/>
          <w:szCs w:val="24"/>
          <w:u w:val="single"/>
        </w:rPr>
      </w:pPr>
      <w:r w:rsidRPr="00D94ABC">
        <w:rPr>
          <w:rFonts w:ascii="Times New Roman" w:hAnsi="Times New Roman" w:cs="Times New Roman"/>
          <w:sz w:val="24"/>
          <w:szCs w:val="24"/>
          <w:u w:val="single"/>
        </w:rPr>
        <w:t>Muzejs maksu par pakalpojumiem iekasē:</w:t>
      </w:r>
    </w:p>
    <w:p w14:paraId="58F55BB5" w14:textId="0C9A9F20" w:rsidR="00D94ABC" w:rsidRDefault="00334DB2" w:rsidP="000D2126">
      <w:pPr>
        <w:pStyle w:val="Sarakstarindkopa"/>
        <w:numPr>
          <w:ilvl w:val="1"/>
          <w:numId w:val="3"/>
        </w:numPr>
        <w:spacing w:after="0" w:line="240" w:lineRule="auto"/>
        <w:ind w:left="1134" w:hanging="567"/>
        <w:jc w:val="both"/>
        <w:rPr>
          <w:rFonts w:ascii="Times New Roman" w:hAnsi="Times New Roman" w:cs="Times New Roman"/>
          <w:sz w:val="24"/>
          <w:szCs w:val="24"/>
        </w:rPr>
      </w:pPr>
      <w:r w:rsidRPr="00D94ABC">
        <w:rPr>
          <w:rFonts w:ascii="Times New Roman" w:hAnsi="Times New Roman" w:cs="Times New Roman"/>
          <w:sz w:val="24"/>
          <w:szCs w:val="24"/>
        </w:rPr>
        <w:t xml:space="preserve">ar tāda maksājumu pakalpojuma sniedzēja starpniecību, kuram ir tiesības sniegt maksājumu pakalpojumus </w:t>
      </w:r>
      <w:hyperlink r:id="rId10" w:tgtFrame="_blank" w:history="1">
        <w:r w:rsidRPr="00D94ABC">
          <w:rPr>
            <w:rFonts w:ascii="Times New Roman" w:hAnsi="Times New Roman" w:cs="Times New Roman"/>
            <w:color w:val="0563C1" w:themeColor="hyperlink"/>
            <w:sz w:val="24"/>
            <w:szCs w:val="24"/>
            <w:u w:val="single"/>
          </w:rPr>
          <w:t>Maksājumu pakalpojumu un elektroniskās naudas likuma</w:t>
        </w:r>
      </w:hyperlink>
      <w:r w:rsidRPr="00D94ABC">
        <w:rPr>
          <w:rFonts w:ascii="Times New Roman" w:hAnsi="Times New Roman" w:cs="Times New Roman"/>
          <w:sz w:val="24"/>
          <w:szCs w:val="24"/>
        </w:rPr>
        <w:t xml:space="preserve"> izpratnē;</w:t>
      </w:r>
    </w:p>
    <w:p w14:paraId="026B4A6B" w14:textId="0593A7D7" w:rsidR="00D94ABC" w:rsidRDefault="00334DB2" w:rsidP="000D2126">
      <w:pPr>
        <w:pStyle w:val="Sarakstarindkopa"/>
        <w:numPr>
          <w:ilvl w:val="1"/>
          <w:numId w:val="3"/>
        </w:numPr>
        <w:spacing w:after="0" w:line="240" w:lineRule="auto"/>
        <w:ind w:left="1134" w:hanging="567"/>
        <w:jc w:val="both"/>
        <w:rPr>
          <w:rFonts w:ascii="Times New Roman" w:hAnsi="Times New Roman" w:cs="Times New Roman"/>
          <w:sz w:val="24"/>
          <w:szCs w:val="24"/>
        </w:rPr>
      </w:pPr>
      <w:r w:rsidRPr="00D94ABC">
        <w:rPr>
          <w:rFonts w:ascii="Times New Roman" w:hAnsi="Times New Roman" w:cs="Times New Roman"/>
          <w:sz w:val="24"/>
          <w:szCs w:val="24"/>
        </w:rPr>
        <w:t>skaidrā naudā muzeja kasē;</w:t>
      </w:r>
    </w:p>
    <w:p w14:paraId="7B7B147F" w14:textId="22D7550F" w:rsidR="00D94ABC" w:rsidRDefault="00334DB2" w:rsidP="000D2126">
      <w:pPr>
        <w:pStyle w:val="Sarakstarindkopa"/>
        <w:numPr>
          <w:ilvl w:val="1"/>
          <w:numId w:val="3"/>
        </w:numPr>
        <w:spacing w:after="0" w:line="240" w:lineRule="auto"/>
        <w:ind w:left="1134" w:hanging="567"/>
        <w:jc w:val="both"/>
        <w:rPr>
          <w:rFonts w:ascii="Times New Roman" w:hAnsi="Times New Roman" w:cs="Times New Roman"/>
          <w:sz w:val="24"/>
          <w:szCs w:val="24"/>
        </w:rPr>
      </w:pPr>
      <w:r w:rsidRPr="00D94ABC">
        <w:rPr>
          <w:rFonts w:ascii="Times New Roman" w:hAnsi="Times New Roman" w:cs="Times New Roman"/>
          <w:sz w:val="24"/>
          <w:szCs w:val="24"/>
        </w:rPr>
        <w:t>muzejā ar maksājumu karti maksājumu karšu pieņemšanas terminālī vai citā alternatīvā sistēmā, ja muzejs vai starpniekinstitūcija to tehniski nodrošina;</w:t>
      </w:r>
    </w:p>
    <w:p w14:paraId="20DCC681" w14:textId="55C62B83" w:rsidR="00334DB2" w:rsidRPr="00D94ABC" w:rsidRDefault="00334DB2" w:rsidP="000D2126">
      <w:pPr>
        <w:pStyle w:val="Sarakstarindkopa"/>
        <w:numPr>
          <w:ilvl w:val="1"/>
          <w:numId w:val="3"/>
        </w:numPr>
        <w:spacing w:after="0" w:line="240" w:lineRule="auto"/>
        <w:ind w:left="1134" w:hanging="567"/>
        <w:jc w:val="both"/>
        <w:rPr>
          <w:rFonts w:ascii="Times New Roman" w:hAnsi="Times New Roman" w:cs="Times New Roman"/>
          <w:sz w:val="24"/>
          <w:szCs w:val="24"/>
        </w:rPr>
      </w:pPr>
      <w:r w:rsidRPr="00D94ABC">
        <w:rPr>
          <w:rFonts w:ascii="Times New Roman" w:hAnsi="Times New Roman" w:cs="Times New Roman"/>
          <w:sz w:val="24"/>
          <w:szCs w:val="24"/>
        </w:rPr>
        <w:t>izmantojot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starpniece starp valsts budžeta maksājumus administrējošo institūciju un maksājumu pakalpojumu sniedzēju.</w:t>
      </w:r>
    </w:p>
    <w:sectPr w:rsidR="00334DB2" w:rsidRPr="00D94ABC" w:rsidSect="0018116B">
      <w:headerReference w:type="default" r:id="rId11"/>
      <w:footerReference w:type="default" r:id="rId12"/>
      <w:pgSz w:w="11906" w:h="16838"/>
      <w:pgMar w:top="1134" w:right="567" w:bottom="1134" w:left="1701" w:header="709" w:footer="13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240B3" w14:textId="77777777" w:rsidR="007135D5" w:rsidRDefault="007135D5" w:rsidP="00887CBE">
      <w:pPr>
        <w:spacing w:after="0" w:line="240" w:lineRule="auto"/>
      </w:pPr>
      <w:r>
        <w:separator/>
      </w:r>
    </w:p>
  </w:endnote>
  <w:endnote w:type="continuationSeparator" w:id="0">
    <w:p w14:paraId="03E05F5F" w14:textId="77777777" w:rsidR="007135D5" w:rsidRDefault="007135D5"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229882"/>
      <w:docPartObj>
        <w:docPartGallery w:val="Page Numbers (Bottom of Page)"/>
        <w:docPartUnique/>
      </w:docPartObj>
    </w:sdtPr>
    <w:sdtEndPr/>
    <w:sdtContent>
      <w:p w14:paraId="6DC02B21" w14:textId="40A7B4C9" w:rsidR="00887CBE" w:rsidRDefault="000D2126">
        <w:pPr>
          <w:pStyle w:val="Kjene"/>
          <w:jc w:val="center"/>
        </w:pPr>
      </w:p>
    </w:sdtContent>
  </w:sdt>
  <w:p w14:paraId="64195670" w14:textId="77777777" w:rsidR="00887CBE" w:rsidRDefault="00887CBE">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29250" w14:textId="77777777" w:rsidR="007135D5" w:rsidRDefault="007135D5" w:rsidP="00887CBE">
      <w:pPr>
        <w:spacing w:after="0" w:line="240" w:lineRule="auto"/>
      </w:pPr>
      <w:r>
        <w:separator/>
      </w:r>
    </w:p>
  </w:footnote>
  <w:footnote w:type="continuationSeparator" w:id="0">
    <w:p w14:paraId="3E9CE14B" w14:textId="77777777" w:rsidR="007135D5" w:rsidRDefault="007135D5" w:rsidP="00887C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D72B44" w:rsidRPr="00D72B44" w:rsidRDefault="00D72B44">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sidR="000D2126">
          <w:rPr>
            <w:rFonts w:ascii="Times New Roman" w:hAnsi="Times New Roman" w:cs="Times New Roman"/>
            <w:noProof/>
            <w:sz w:val="24"/>
            <w:szCs w:val="24"/>
          </w:rPr>
          <w:t>2</w:t>
        </w:r>
        <w:r w:rsidRPr="00D72B44">
          <w:rPr>
            <w:rFonts w:ascii="Times New Roman" w:hAnsi="Times New Roman" w:cs="Times New Roman"/>
            <w:sz w:val="24"/>
            <w:szCs w:val="24"/>
          </w:rPr>
          <w:fldChar w:fldCharType="end"/>
        </w:r>
      </w:p>
    </w:sdtContent>
  </w:sdt>
  <w:p w14:paraId="7C31A9C8" w14:textId="77777777" w:rsidR="00D72B44" w:rsidRDefault="00D72B4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83417A"/>
    <w:multiLevelType w:val="multilevel"/>
    <w:tmpl w:val="4522A88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CBE"/>
    <w:rsid w:val="000045A9"/>
    <w:rsid w:val="00030A54"/>
    <w:rsid w:val="000533F6"/>
    <w:rsid w:val="00057A99"/>
    <w:rsid w:val="0009183C"/>
    <w:rsid w:val="00096EA7"/>
    <w:rsid w:val="000C13B5"/>
    <w:rsid w:val="000C544D"/>
    <w:rsid w:val="000D2126"/>
    <w:rsid w:val="000E5653"/>
    <w:rsid w:val="00111239"/>
    <w:rsid w:val="001306A4"/>
    <w:rsid w:val="00167337"/>
    <w:rsid w:val="00173BAA"/>
    <w:rsid w:val="00176C14"/>
    <w:rsid w:val="0018116B"/>
    <w:rsid w:val="0018232E"/>
    <w:rsid w:val="00187768"/>
    <w:rsid w:val="001C5470"/>
    <w:rsid w:val="0021649D"/>
    <w:rsid w:val="0022182D"/>
    <w:rsid w:val="002418D1"/>
    <w:rsid w:val="0026419A"/>
    <w:rsid w:val="00265A10"/>
    <w:rsid w:val="002A1ED2"/>
    <w:rsid w:val="002B3FDF"/>
    <w:rsid w:val="002C56CA"/>
    <w:rsid w:val="002E6314"/>
    <w:rsid w:val="003011B4"/>
    <w:rsid w:val="003331A3"/>
    <w:rsid w:val="00334DB2"/>
    <w:rsid w:val="003531DB"/>
    <w:rsid w:val="0035330B"/>
    <w:rsid w:val="00370A17"/>
    <w:rsid w:val="0039211B"/>
    <w:rsid w:val="003B0229"/>
    <w:rsid w:val="003C4C0E"/>
    <w:rsid w:val="00412362"/>
    <w:rsid w:val="00442AE4"/>
    <w:rsid w:val="00467C6C"/>
    <w:rsid w:val="00470DC3"/>
    <w:rsid w:val="00475308"/>
    <w:rsid w:val="00480AA5"/>
    <w:rsid w:val="00490285"/>
    <w:rsid w:val="00496725"/>
    <w:rsid w:val="00513804"/>
    <w:rsid w:val="005427D3"/>
    <w:rsid w:val="005474E2"/>
    <w:rsid w:val="00547C34"/>
    <w:rsid w:val="00560F7B"/>
    <w:rsid w:val="00564C1E"/>
    <w:rsid w:val="00567BD0"/>
    <w:rsid w:val="005A1A13"/>
    <w:rsid w:val="005B2338"/>
    <w:rsid w:val="005D6FC6"/>
    <w:rsid w:val="006163FC"/>
    <w:rsid w:val="006214F0"/>
    <w:rsid w:val="00622F8B"/>
    <w:rsid w:val="006305BF"/>
    <w:rsid w:val="00690508"/>
    <w:rsid w:val="006951AF"/>
    <w:rsid w:val="006979B4"/>
    <w:rsid w:val="006A2BCE"/>
    <w:rsid w:val="006B1FD1"/>
    <w:rsid w:val="006D66DF"/>
    <w:rsid w:val="006F2AE1"/>
    <w:rsid w:val="007135D5"/>
    <w:rsid w:val="00725DE0"/>
    <w:rsid w:val="00741054"/>
    <w:rsid w:val="00756264"/>
    <w:rsid w:val="00775000"/>
    <w:rsid w:val="007B5240"/>
    <w:rsid w:val="007D05B1"/>
    <w:rsid w:val="007D60C8"/>
    <w:rsid w:val="007D6D7A"/>
    <w:rsid w:val="007E7EA1"/>
    <w:rsid w:val="0081534C"/>
    <w:rsid w:val="00836D69"/>
    <w:rsid w:val="00874E88"/>
    <w:rsid w:val="00880694"/>
    <w:rsid w:val="00886CA9"/>
    <w:rsid w:val="00887CBE"/>
    <w:rsid w:val="008B1C8C"/>
    <w:rsid w:val="008D380B"/>
    <w:rsid w:val="009002D9"/>
    <w:rsid w:val="009043CB"/>
    <w:rsid w:val="00954DAE"/>
    <w:rsid w:val="00986DB2"/>
    <w:rsid w:val="009870EA"/>
    <w:rsid w:val="009966D3"/>
    <w:rsid w:val="009A409E"/>
    <w:rsid w:val="009E1329"/>
    <w:rsid w:val="009F69B8"/>
    <w:rsid w:val="00A02221"/>
    <w:rsid w:val="00A028F7"/>
    <w:rsid w:val="00A55D8C"/>
    <w:rsid w:val="00AB37F6"/>
    <w:rsid w:val="00AC3EFE"/>
    <w:rsid w:val="00AC618C"/>
    <w:rsid w:val="00AD2EF6"/>
    <w:rsid w:val="00AD3FE3"/>
    <w:rsid w:val="00AD5F8D"/>
    <w:rsid w:val="00AE48DE"/>
    <w:rsid w:val="00AF6D1F"/>
    <w:rsid w:val="00B11EED"/>
    <w:rsid w:val="00B1796A"/>
    <w:rsid w:val="00B210C4"/>
    <w:rsid w:val="00B557D2"/>
    <w:rsid w:val="00B628FC"/>
    <w:rsid w:val="00B746A9"/>
    <w:rsid w:val="00B74A7E"/>
    <w:rsid w:val="00B94F1A"/>
    <w:rsid w:val="00BA55BD"/>
    <w:rsid w:val="00BB288C"/>
    <w:rsid w:val="00BC02D0"/>
    <w:rsid w:val="00C1031A"/>
    <w:rsid w:val="00C6246D"/>
    <w:rsid w:val="00C96164"/>
    <w:rsid w:val="00CA0DE0"/>
    <w:rsid w:val="00CA3907"/>
    <w:rsid w:val="00D02C02"/>
    <w:rsid w:val="00D2653E"/>
    <w:rsid w:val="00D27059"/>
    <w:rsid w:val="00D56208"/>
    <w:rsid w:val="00D72B44"/>
    <w:rsid w:val="00D8298F"/>
    <w:rsid w:val="00D94ABC"/>
    <w:rsid w:val="00D97DD1"/>
    <w:rsid w:val="00DA22FF"/>
    <w:rsid w:val="00DD3283"/>
    <w:rsid w:val="00DD478F"/>
    <w:rsid w:val="00DE3562"/>
    <w:rsid w:val="00DF12C1"/>
    <w:rsid w:val="00E12F1D"/>
    <w:rsid w:val="00E22444"/>
    <w:rsid w:val="00E30AE4"/>
    <w:rsid w:val="00E75415"/>
    <w:rsid w:val="00E87461"/>
    <w:rsid w:val="00E96F03"/>
    <w:rsid w:val="00EA67D8"/>
    <w:rsid w:val="00EE422B"/>
    <w:rsid w:val="00EE791A"/>
    <w:rsid w:val="00EF41FD"/>
    <w:rsid w:val="00EF42B6"/>
    <w:rsid w:val="00EF6AD4"/>
    <w:rsid w:val="00F120E7"/>
    <w:rsid w:val="00F209A5"/>
    <w:rsid w:val="00F2157E"/>
    <w:rsid w:val="00F3006B"/>
    <w:rsid w:val="00F50867"/>
    <w:rsid w:val="00F5199A"/>
    <w:rsid w:val="00F64B0B"/>
    <w:rsid w:val="00F6690A"/>
    <w:rsid w:val="00F94FBC"/>
    <w:rsid w:val="00FA341C"/>
    <w:rsid w:val="00FC42B1"/>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customStyle="1" w:styleId="UnresolvedMention">
    <w:name w:val="Unresolved Mention"/>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3451-pievienotas-vertibas-nodokla-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06634-maksajumu-pakalpojumu-un-elektroniskas-naudas-likums" TargetMode="External"/><Relationship Id="rId4" Type="http://schemas.openxmlformats.org/officeDocument/2006/relationships/settings" Target="settings.xml"/><Relationship Id="rId9" Type="http://schemas.openxmlformats.org/officeDocument/2006/relationships/hyperlink" Target="https://likumi.lv/ta/id/253451-pievienotas-vertibas-nodokla-likum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E6C1E-B01F-4D8C-884F-111946162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2</Pages>
  <Words>3121</Words>
  <Characters>1779</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Dace Tauriņa</cp:lastModifiedBy>
  <cp:revision>90</cp:revision>
  <cp:lastPrinted>2024-04-04T10:30:00Z</cp:lastPrinted>
  <dcterms:created xsi:type="dcterms:W3CDTF">2024-03-18T11:21:00Z</dcterms:created>
  <dcterms:modified xsi:type="dcterms:W3CDTF">2024-06-26T12:46:00Z</dcterms:modified>
</cp:coreProperties>
</file>